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D05" w:rsidRPr="00EE3D05" w:rsidRDefault="00EE3D05" w:rsidP="00EE3D05">
      <w:pPr>
        <w:spacing w:before="100" w:beforeAutospacing="1" w:after="100" w:afterAutospacing="1" w:line="240" w:lineRule="auto"/>
        <w:jc w:val="center"/>
        <w:outlineLvl w:val="0"/>
        <w:rPr>
          <w:rFonts w:eastAsia="Times New Roman" w:cstheme="minorHAnsi"/>
          <w:b/>
          <w:bCs/>
          <w:kern w:val="36"/>
          <w:sz w:val="48"/>
          <w:szCs w:val="48"/>
          <w:lang w:eastAsia="es-ES"/>
        </w:rPr>
      </w:pPr>
      <w:r w:rsidRPr="00EE3D05">
        <w:rPr>
          <w:rFonts w:eastAsia="Times New Roman" w:cstheme="minorHAnsi"/>
          <w:b/>
          <w:bCs/>
          <w:kern w:val="36"/>
          <w:sz w:val="48"/>
          <w:szCs w:val="48"/>
          <w:lang w:eastAsia="es-ES"/>
        </w:rPr>
        <w:t>PLAN ESTRATÉGICO MUNICIPAL: HUMANES DE MADRID 2024-2027</w:t>
      </w:r>
    </w:p>
    <w:p w:rsidR="00EE3D05" w:rsidRPr="00EE3D05" w:rsidRDefault="00EE3D05" w:rsidP="00EE3D05">
      <w:pPr>
        <w:spacing w:before="100" w:beforeAutospacing="1" w:after="100" w:afterAutospacing="1" w:line="240" w:lineRule="auto"/>
        <w:jc w:val="center"/>
        <w:outlineLvl w:val="1"/>
        <w:rPr>
          <w:rFonts w:eastAsia="Times New Roman" w:cstheme="minorHAnsi"/>
          <w:b/>
          <w:bCs/>
          <w:sz w:val="36"/>
          <w:szCs w:val="36"/>
          <w:lang w:eastAsia="es-ES"/>
        </w:rPr>
      </w:pPr>
      <w:r w:rsidRPr="00EE3D05">
        <w:rPr>
          <w:rFonts w:eastAsia="Times New Roman" w:cstheme="minorHAnsi"/>
          <w:b/>
          <w:bCs/>
          <w:sz w:val="36"/>
          <w:szCs w:val="36"/>
          <w:lang w:eastAsia="es-ES"/>
        </w:rPr>
        <w:t>"Un modelo de ciudad para el futuro: Innovación, Sostenibilidad y Bienestar"</w:t>
      </w:r>
    </w:p>
    <w:p w:rsidR="00EE3D05" w:rsidRPr="00EE3D05" w:rsidRDefault="00EE3D05" w:rsidP="00EE3D05">
      <w:pPr>
        <w:spacing w:before="100" w:beforeAutospacing="1" w:after="100" w:afterAutospacing="1" w:line="240" w:lineRule="auto"/>
        <w:jc w:val="both"/>
        <w:outlineLvl w:val="2"/>
        <w:rPr>
          <w:rFonts w:eastAsia="Times New Roman" w:cstheme="minorHAnsi"/>
          <w:b/>
          <w:bCs/>
          <w:sz w:val="27"/>
          <w:szCs w:val="27"/>
          <w:lang w:eastAsia="es-ES"/>
        </w:rPr>
      </w:pPr>
      <w:r w:rsidRPr="00EE3D05">
        <w:rPr>
          <w:rFonts w:eastAsia="Times New Roman" w:cstheme="minorHAnsi"/>
          <w:b/>
          <w:bCs/>
          <w:sz w:val="27"/>
          <w:szCs w:val="27"/>
          <w:lang w:eastAsia="es-ES"/>
        </w:rPr>
        <w:t>ÍNDICE DETALLADO</w:t>
      </w:r>
    </w:p>
    <w:p w:rsidR="00EE3D05" w:rsidRPr="00EE3D05" w:rsidRDefault="00EE3D05" w:rsidP="00EE3D05">
      <w:pPr>
        <w:spacing w:before="100" w:beforeAutospacing="1" w:after="100" w:afterAutospacing="1" w:line="240" w:lineRule="auto"/>
        <w:jc w:val="both"/>
        <w:outlineLvl w:val="3"/>
        <w:rPr>
          <w:rFonts w:eastAsia="Times New Roman" w:cstheme="minorHAnsi"/>
          <w:b/>
          <w:bCs/>
          <w:sz w:val="24"/>
          <w:szCs w:val="24"/>
          <w:lang w:eastAsia="es-ES"/>
        </w:rPr>
      </w:pPr>
      <w:r w:rsidRPr="00EE3D05">
        <w:rPr>
          <w:rFonts w:eastAsia="Times New Roman" w:cstheme="minorHAnsi"/>
          <w:b/>
          <w:bCs/>
          <w:sz w:val="24"/>
          <w:szCs w:val="24"/>
          <w:lang w:eastAsia="es-ES"/>
        </w:rPr>
        <w:t>1. DIAGNÓSTICO ESTRATÉGICO: HUMANES</w:t>
      </w:r>
      <w:r w:rsidR="00E6428A" w:rsidRPr="00597314">
        <w:rPr>
          <w:rFonts w:eastAsia="Times New Roman" w:cstheme="minorHAnsi"/>
          <w:b/>
          <w:bCs/>
          <w:sz w:val="24"/>
          <w:szCs w:val="24"/>
          <w:lang w:eastAsia="es-ES"/>
        </w:rPr>
        <w:t xml:space="preserve"> DE MADRID</w:t>
      </w:r>
      <w:r w:rsidRPr="00EE3D05">
        <w:rPr>
          <w:rFonts w:eastAsia="Times New Roman" w:cstheme="minorHAnsi"/>
          <w:b/>
          <w:bCs/>
          <w:sz w:val="24"/>
          <w:szCs w:val="24"/>
          <w:lang w:eastAsia="es-ES"/>
        </w:rPr>
        <w:t xml:space="preserve"> HOY</w:t>
      </w:r>
    </w:p>
    <w:p w:rsidR="00EE3D05" w:rsidRPr="00EE3D05" w:rsidRDefault="00BC30ED" w:rsidP="007B6BCE">
      <w:pPr>
        <w:numPr>
          <w:ilvl w:val="0"/>
          <w:numId w:val="3"/>
        </w:numPr>
        <w:spacing w:before="100" w:beforeAutospacing="1" w:after="120" w:line="240" w:lineRule="auto"/>
        <w:ind w:left="714" w:hanging="357"/>
        <w:jc w:val="both"/>
        <w:rPr>
          <w:rFonts w:eastAsia="Times New Roman" w:cstheme="minorHAnsi"/>
          <w:sz w:val="24"/>
          <w:szCs w:val="24"/>
          <w:lang w:eastAsia="es-ES"/>
        </w:rPr>
      </w:pPr>
      <w:r w:rsidRPr="00597314">
        <w:rPr>
          <w:rFonts w:eastAsia="Times New Roman" w:cstheme="minorHAnsi"/>
          <w:b/>
          <w:bCs/>
          <w:sz w:val="24"/>
          <w:szCs w:val="24"/>
          <w:lang w:eastAsia="es-ES"/>
        </w:rPr>
        <w:t>1</w:t>
      </w:r>
      <w:r w:rsidR="00EE3D05" w:rsidRPr="00EE3D05">
        <w:rPr>
          <w:rFonts w:eastAsia="Times New Roman" w:cstheme="minorHAnsi"/>
          <w:b/>
          <w:bCs/>
          <w:sz w:val="24"/>
          <w:szCs w:val="24"/>
          <w:lang w:eastAsia="es-ES"/>
        </w:rPr>
        <w:t>.1. Caracterización Territorial</w:t>
      </w:r>
      <w:r w:rsidRPr="00597314">
        <w:rPr>
          <w:rFonts w:eastAsia="Times New Roman" w:cstheme="minorHAnsi"/>
          <w:b/>
          <w:bCs/>
          <w:sz w:val="24"/>
          <w:szCs w:val="24"/>
          <w:lang w:eastAsia="es-ES"/>
        </w:rPr>
        <w:t xml:space="preserve"> y capacidad socioeconómica</w:t>
      </w:r>
      <w:r w:rsidR="00EE3D05" w:rsidRPr="00EE3D05">
        <w:rPr>
          <w:rFonts w:eastAsia="Times New Roman" w:cstheme="minorHAnsi"/>
          <w:sz w:val="24"/>
          <w:szCs w:val="24"/>
          <w:lang w:eastAsia="es-ES"/>
        </w:rPr>
        <w:t>.</w:t>
      </w:r>
    </w:p>
    <w:p w:rsidR="00EE3D05" w:rsidRPr="00EE3D05" w:rsidRDefault="00BC30ED" w:rsidP="007B6BCE">
      <w:pPr>
        <w:numPr>
          <w:ilvl w:val="0"/>
          <w:numId w:val="3"/>
        </w:numPr>
        <w:spacing w:before="100" w:beforeAutospacing="1" w:after="120" w:line="240" w:lineRule="auto"/>
        <w:ind w:left="714" w:hanging="357"/>
        <w:jc w:val="both"/>
        <w:rPr>
          <w:rFonts w:eastAsia="Times New Roman" w:cstheme="minorHAnsi"/>
          <w:sz w:val="24"/>
          <w:szCs w:val="24"/>
          <w:lang w:eastAsia="es-ES"/>
        </w:rPr>
      </w:pPr>
      <w:r w:rsidRPr="00597314">
        <w:rPr>
          <w:rFonts w:eastAsia="Times New Roman" w:cstheme="minorHAnsi"/>
          <w:b/>
          <w:bCs/>
          <w:sz w:val="24"/>
          <w:szCs w:val="24"/>
          <w:lang w:eastAsia="es-ES"/>
        </w:rPr>
        <w:t>1</w:t>
      </w:r>
      <w:r w:rsidR="00EE3D05" w:rsidRPr="00EE3D05">
        <w:rPr>
          <w:rFonts w:eastAsia="Times New Roman" w:cstheme="minorHAnsi"/>
          <w:b/>
          <w:bCs/>
          <w:sz w:val="24"/>
          <w:szCs w:val="24"/>
          <w:lang w:eastAsia="es-ES"/>
        </w:rPr>
        <w:t xml:space="preserve">.2. </w:t>
      </w:r>
      <w:r w:rsidRPr="00597314">
        <w:rPr>
          <w:rFonts w:eastAsia="Times New Roman" w:cstheme="minorHAnsi"/>
          <w:b/>
          <w:bCs/>
          <w:sz w:val="24"/>
          <w:szCs w:val="24"/>
          <w:lang w:eastAsia="es-ES"/>
        </w:rPr>
        <w:t>Perfil Demográfico y Capital Humano.</w:t>
      </w:r>
    </w:p>
    <w:p w:rsidR="00EE3D05" w:rsidRPr="00EE3D05" w:rsidRDefault="00BC30ED" w:rsidP="007B6BCE">
      <w:pPr>
        <w:numPr>
          <w:ilvl w:val="0"/>
          <w:numId w:val="3"/>
        </w:numPr>
        <w:spacing w:before="100" w:beforeAutospacing="1" w:after="120" w:line="240" w:lineRule="auto"/>
        <w:ind w:left="714" w:hanging="357"/>
        <w:jc w:val="both"/>
        <w:rPr>
          <w:rFonts w:eastAsia="Times New Roman" w:cstheme="minorHAnsi"/>
          <w:sz w:val="24"/>
          <w:szCs w:val="24"/>
          <w:lang w:eastAsia="es-ES"/>
        </w:rPr>
      </w:pPr>
      <w:r w:rsidRPr="00597314">
        <w:rPr>
          <w:rFonts w:eastAsia="Times New Roman" w:cstheme="minorHAnsi"/>
          <w:b/>
          <w:bCs/>
          <w:sz w:val="24"/>
          <w:szCs w:val="24"/>
          <w:lang w:eastAsia="es-ES"/>
        </w:rPr>
        <w:t>1</w:t>
      </w:r>
      <w:r w:rsidR="00EE3D05" w:rsidRPr="00EE3D05">
        <w:rPr>
          <w:rFonts w:eastAsia="Times New Roman" w:cstheme="minorHAnsi"/>
          <w:b/>
          <w:bCs/>
          <w:sz w:val="24"/>
          <w:szCs w:val="24"/>
          <w:lang w:eastAsia="es-ES"/>
        </w:rPr>
        <w:t xml:space="preserve">.3. </w:t>
      </w:r>
      <w:r w:rsidRPr="00597314">
        <w:rPr>
          <w:rFonts w:eastAsia="Times New Roman" w:cstheme="minorHAnsi"/>
          <w:b/>
          <w:bCs/>
          <w:sz w:val="24"/>
          <w:szCs w:val="24"/>
          <w:lang w:eastAsia="es-ES"/>
        </w:rPr>
        <w:t>Análisis DAFO Estratégico (Análisis Crítico).</w:t>
      </w:r>
    </w:p>
    <w:p w:rsidR="00BC30ED" w:rsidRPr="00597314" w:rsidRDefault="00BC30ED" w:rsidP="007B6BCE">
      <w:pPr>
        <w:numPr>
          <w:ilvl w:val="0"/>
          <w:numId w:val="3"/>
        </w:numPr>
        <w:spacing w:before="100" w:beforeAutospacing="1" w:after="120" w:line="240" w:lineRule="auto"/>
        <w:ind w:left="714" w:hanging="357"/>
        <w:jc w:val="both"/>
        <w:rPr>
          <w:rFonts w:eastAsia="Times New Roman" w:cstheme="minorHAnsi"/>
          <w:b/>
          <w:bCs/>
          <w:sz w:val="24"/>
          <w:szCs w:val="24"/>
          <w:lang w:eastAsia="es-ES"/>
        </w:rPr>
      </w:pPr>
      <w:r w:rsidRPr="00597314">
        <w:rPr>
          <w:rFonts w:eastAsia="Times New Roman" w:cstheme="minorHAnsi"/>
          <w:b/>
          <w:bCs/>
          <w:sz w:val="24"/>
          <w:szCs w:val="24"/>
          <w:lang w:eastAsia="es-ES"/>
        </w:rPr>
        <w:t>1</w:t>
      </w:r>
      <w:r w:rsidR="00EE3D05" w:rsidRPr="00EE3D05">
        <w:rPr>
          <w:rFonts w:eastAsia="Times New Roman" w:cstheme="minorHAnsi"/>
          <w:b/>
          <w:bCs/>
          <w:sz w:val="24"/>
          <w:szCs w:val="24"/>
          <w:lang w:eastAsia="es-ES"/>
        </w:rPr>
        <w:t xml:space="preserve">.4. </w:t>
      </w:r>
      <w:r w:rsidRPr="00597314">
        <w:rPr>
          <w:rFonts w:eastAsia="Times New Roman" w:cstheme="minorHAnsi"/>
          <w:b/>
          <w:bCs/>
          <w:sz w:val="24"/>
          <w:szCs w:val="24"/>
          <w:lang w:eastAsia="es-ES"/>
        </w:rPr>
        <w:t xml:space="preserve">Conclusión del Diagnóstico </w:t>
      </w:r>
    </w:p>
    <w:p w:rsidR="00EE3D05" w:rsidRPr="00EE3D05" w:rsidRDefault="00BC30ED" w:rsidP="00BC30ED">
      <w:pPr>
        <w:spacing w:before="100" w:beforeAutospacing="1" w:after="100" w:afterAutospacing="1" w:line="240" w:lineRule="auto"/>
        <w:jc w:val="both"/>
        <w:rPr>
          <w:rFonts w:eastAsia="Times New Roman" w:cstheme="minorHAnsi"/>
          <w:b/>
          <w:bCs/>
          <w:sz w:val="24"/>
          <w:szCs w:val="24"/>
          <w:lang w:eastAsia="es-ES"/>
        </w:rPr>
      </w:pPr>
      <w:r w:rsidRPr="00597314">
        <w:rPr>
          <w:rFonts w:eastAsia="Times New Roman" w:cstheme="minorHAnsi"/>
          <w:b/>
          <w:bCs/>
          <w:sz w:val="24"/>
          <w:szCs w:val="24"/>
          <w:lang w:eastAsia="es-ES"/>
        </w:rPr>
        <w:t>2</w:t>
      </w:r>
      <w:r w:rsidR="00EE3D05" w:rsidRPr="00EE3D05">
        <w:rPr>
          <w:rFonts w:eastAsia="Times New Roman" w:cstheme="minorHAnsi"/>
          <w:b/>
          <w:bCs/>
          <w:sz w:val="24"/>
          <w:szCs w:val="24"/>
          <w:lang w:eastAsia="es-ES"/>
        </w:rPr>
        <w:t>. VISIÓN DE CIUDAD Y VALORES ESTRATÉGICOS</w:t>
      </w:r>
    </w:p>
    <w:p w:rsidR="00EE3D05" w:rsidRPr="00EE3D05" w:rsidRDefault="00EE3D05" w:rsidP="007B6BCE">
      <w:pPr>
        <w:numPr>
          <w:ilvl w:val="0"/>
          <w:numId w:val="4"/>
        </w:numPr>
        <w:spacing w:before="100" w:beforeAutospacing="1" w:after="120" w:line="240" w:lineRule="auto"/>
        <w:ind w:left="714" w:hanging="357"/>
        <w:jc w:val="both"/>
        <w:rPr>
          <w:rFonts w:eastAsia="Times New Roman" w:cstheme="minorHAnsi"/>
          <w:sz w:val="24"/>
          <w:szCs w:val="24"/>
          <w:lang w:eastAsia="es-ES"/>
        </w:rPr>
      </w:pPr>
      <w:r w:rsidRPr="00EE3D05">
        <w:rPr>
          <w:rFonts w:eastAsia="Times New Roman" w:cstheme="minorHAnsi"/>
          <w:b/>
          <w:bCs/>
          <w:sz w:val="24"/>
          <w:szCs w:val="24"/>
          <w:lang w:eastAsia="es-ES"/>
        </w:rPr>
        <w:t xml:space="preserve">4.1. Humanes </w:t>
      </w:r>
      <w:r w:rsidR="00E6428A" w:rsidRPr="00597314">
        <w:rPr>
          <w:rFonts w:eastAsia="Times New Roman" w:cstheme="minorHAnsi"/>
          <w:b/>
          <w:bCs/>
          <w:sz w:val="24"/>
          <w:szCs w:val="24"/>
          <w:lang w:eastAsia="es-ES"/>
        </w:rPr>
        <w:t xml:space="preserve">de Madrid </w:t>
      </w:r>
      <w:r w:rsidRPr="00EE3D05">
        <w:rPr>
          <w:rFonts w:eastAsia="Times New Roman" w:cstheme="minorHAnsi"/>
          <w:b/>
          <w:bCs/>
          <w:sz w:val="24"/>
          <w:szCs w:val="24"/>
          <w:lang w:eastAsia="es-ES"/>
        </w:rPr>
        <w:t>2027:</w:t>
      </w:r>
      <w:r w:rsidRPr="00EE3D05">
        <w:rPr>
          <w:rFonts w:eastAsia="Times New Roman" w:cstheme="minorHAnsi"/>
          <w:sz w:val="24"/>
          <w:szCs w:val="24"/>
          <w:lang w:eastAsia="es-ES"/>
        </w:rPr>
        <w:t xml:space="preserve"> Hacia un municipio habitable, próspero y seguro.</w:t>
      </w:r>
    </w:p>
    <w:p w:rsidR="00EE3D05" w:rsidRPr="00EE3D05" w:rsidRDefault="00EE3D05" w:rsidP="007B6BCE">
      <w:pPr>
        <w:numPr>
          <w:ilvl w:val="0"/>
          <w:numId w:val="4"/>
        </w:numPr>
        <w:spacing w:before="100" w:beforeAutospacing="1" w:after="120" w:line="240" w:lineRule="auto"/>
        <w:ind w:left="714" w:hanging="357"/>
        <w:jc w:val="both"/>
        <w:rPr>
          <w:rFonts w:eastAsia="Times New Roman" w:cstheme="minorHAnsi"/>
          <w:sz w:val="24"/>
          <w:szCs w:val="24"/>
          <w:lang w:eastAsia="es-ES"/>
        </w:rPr>
      </w:pPr>
      <w:r w:rsidRPr="00EE3D05">
        <w:rPr>
          <w:rFonts w:eastAsia="Times New Roman" w:cstheme="minorHAnsi"/>
          <w:b/>
          <w:bCs/>
          <w:sz w:val="24"/>
          <w:szCs w:val="24"/>
          <w:lang w:eastAsia="es-ES"/>
        </w:rPr>
        <w:t>4.2. Valores Guía:</w:t>
      </w:r>
      <w:r w:rsidRPr="00EE3D05">
        <w:rPr>
          <w:rFonts w:eastAsia="Times New Roman" w:cstheme="minorHAnsi"/>
          <w:sz w:val="24"/>
          <w:szCs w:val="24"/>
          <w:lang w:eastAsia="es-ES"/>
        </w:rPr>
        <w:t xml:space="preserve"> Eficiencia, Transparencia, Sostenibilidad e Inclusión.</w:t>
      </w:r>
    </w:p>
    <w:p w:rsidR="00EE3D05" w:rsidRPr="00EE3D05" w:rsidRDefault="00BC30ED" w:rsidP="00EE3D05">
      <w:pPr>
        <w:spacing w:before="100" w:beforeAutospacing="1" w:after="100" w:afterAutospacing="1" w:line="240" w:lineRule="auto"/>
        <w:jc w:val="both"/>
        <w:outlineLvl w:val="3"/>
        <w:rPr>
          <w:rFonts w:eastAsia="Times New Roman" w:cstheme="minorHAnsi"/>
          <w:b/>
          <w:bCs/>
          <w:sz w:val="24"/>
          <w:szCs w:val="24"/>
          <w:lang w:eastAsia="es-ES"/>
        </w:rPr>
      </w:pPr>
      <w:r w:rsidRPr="00597314">
        <w:rPr>
          <w:rFonts w:eastAsia="Times New Roman" w:cstheme="minorHAnsi"/>
          <w:b/>
          <w:bCs/>
          <w:sz w:val="24"/>
          <w:szCs w:val="24"/>
          <w:lang w:eastAsia="es-ES"/>
        </w:rPr>
        <w:t>3</w:t>
      </w:r>
      <w:r w:rsidR="00EE3D05" w:rsidRPr="00EE3D05">
        <w:rPr>
          <w:rFonts w:eastAsia="Times New Roman" w:cstheme="minorHAnsi"/>
          <w:b/>
          <w:bCs/>
          <w:sz w:val="24"/>
          <w:szCs w:val="24"/>
          <w:lang w:eastAsia="es-ES"/>
        </w:rPr>
        <w:t>. EJES ESTRATÉGICOS DE ACTUACIÓN</w:t>
      </w:r>
    </w:p>
    <w:p w:rsidR="00EE3D05" w:rsidRPr="00EE3D05" w:rsidRDefault="00EE3D05" w:rsidP="007B6BCE">
      <w:pPr>
        <w:numPr>
          <w:ilvl w:val="0"/>
          <w:numId w:val="5"/>
        </w:numPr>
        <w:spacing w:before="100" w:beforeAutospacing="1" w:after="120" w:line="240" w:lineRule="auto"/>
        <w:ind w:hanging="357"/>
        <w:jc w:val="both"/>
        <w:rPr>
          <w:rFonts w:eastAsia="Times New Roman" w:cstheme="minorHAnsi"/>
          <w:sz w:val="24"/>
          <w:szCs w:val="24"/>
          <w:lang w:eastAsia="es-ES"/>
        </w:rPr>
      </w:pPr>
      <w:r w:rsidRPr="00EE3D05">
        <w:rPr>
          <w:rFonts w:eastAsia="Times New Roman" w:cstheme="minorHAnsi"/>
          <w:b/>
          <w:bCs/>
          <w:sz w:val="24"/>
          <w:szCs w:val="24"/>
          <w:lang w:eastAsia="es-ES"/>
        </w:rPr>
        <w:t xml:space="preserve">EJE 1. HUMANES </w:t>
      </w:r>
      <w:r w:rsidR="00E6428A" w:rsidRPr="00597314">
        <w:rPr>
          <w:rFonts w:eastAsia="Times New Roman" w:cstheme="minorHAnsi"/>
          <w:b/>
          <w:bCs/>
          <w:sz w:val="24"/>
          <w:szCs w:val="24"/>
          <w:lang w:eastAsia="es-ES"/>
        </w:rPr>
        <w:t xml:space="preserve">DE MADRID </w:t>
      </w:r>
      <w:r w:rsidRPr="00EE3D05">
        <w:rPr>
          <w:rFonts w:eastAsia="Times New Roman" w:cstheme="minorHAnsi"/>
          <w:b/>
          <w:bCs/>
          <w:sz w:val="24"/>
          <w:szCs w:val="24"/>
          <w:lang w:eastAsia="es-ES"/>
        </w:rPr>
        <w:t>HABITABLE: URBANISMO Y VIVIENDA</w:t>
      </w:r>
    </w:p>
    <w:p w:rsidR="00EE3D05" w:rsidRPr="00EE3D05" w:rsidRDefault="00EE3D05" w:rsidP="007B6BCE">
      <w:pPr>
        <w:numPr>
          <w:ilvl w:val="1"/>
          <w:numId w:val="5"/>
        </w:numPr>
        <w:spacing w:before="100" w:beforeAutospacing="1" w:after="120" w:line="240" w:lineRule="auto"/>
        <w:ind w:hanging="357"/>
        <w:jc w:val="both"/>
        <w:rPr>
          <w:rFonts w:eastAsia="Times New Roman" w:cstheme="minorHAnsi"/>
          <w:sz w:val="24"/>
          <w:szCs w:val="24"/>
          <w:lang w:eastAsia="es-ES"/>
        </w:rPr>
      </w:pPr>
      <w:r w:rsidRPr="00EE3D05">
        <w:rPr>
          <w:rFonts w:eastAsia="Times New Roman" w:cstheme="minorHAnsi"/>
          <w:sz w:val="24"/>
          <w:szCs w:val="24"/>
          <w:lang w:eastAsia="es-ES"/>
        </w:rPr>
        <w:t>1.1. Plan General de Ordenación Urbana (PGOU): Seguridad jurídica y crecimiento ordenado.</w:t>
      </w:r>
    </w:p>
    <w:p w:rsidR="00EE3D05" w:rsidRPr="00EE3D05" w:rsidRDefault="00EE3D05" w:rsidP="007B6BCE">
      <w:pPr>
        <w:numPr>
          <w:ilvl w:val="1"/>
          <w:numId w:val="5"/>
        </w:numPr>
        <w:spacing w:before="100" w:beforeAutospacing="1" w:after="120" w:line="240" w:lineRule="auto"/>
        <w:ind w:hanging="357"/>
        <w:jc w:val="both"/>
        <w:rPr>
          <w:rFonts w:eastAsia="Times New Roman" w:cstheme="minorHAnsi"/>
          <w:sz w:val="24"/>
          <w:szCs w:val="24"/>
          <w:lang w:eastAsia="es-ES"/>
        </w:rPr>
      </w:pPr>
      <w:r w:rsidRPr="00EE3D05">
        <w:rPr>
          <w:rFonts w:eastAsia="Times New Roman" w:cstheme="minorHAnsi"/>
          <w:sz w:val="24"/>
          <w:szCs w:val="24"/>
          <w:lang w:eastAsia="es-ES"/>
        </w:rPr>
        <w:t>1.2. Estrategia de Vivienda Joven: Fomento del arraigo y acceso residencial.</w:t>
      </w:r>
    </w:p>
    <w:p w:rsidR="00EE3D05" w:rsidRPr="00EE3D05" w:rsidRDefault="00EE3D05" w:rsidP="007B6BCE">
      <w:pPr>
        <w:numPr>
          <w:ilvl w:val="1"/>
          <w:numId w:val="5"/>
        </w:numPr>
        <w:spacing w:before="100" w:beforeAutospacing="1" w:after="120" w:line="240" w:lineRule="auto"/>
        <w:ind w:hanging="357"/>
        <w:jc w:val="both"/>
        <w:rPr>
          <w:rFonts w:eastAsia="Times New Roman" w:cstheme="minorHAnsi"/>
          <w:sz w:val="24"/>
          <w:szCs w:val="24"/>
          <w:lang w:eastAsia="es-ES"/>
        </w:rPr>
      </w:pPr>
      <w:r w:rsidRPr="00EE3D05">
        <w:rPr>
          <w:rFonts w:eastAsia="Times New Roman" w:cstheme="minorHAnsi"/>
          <w:sz w:val="24"/>
          <w:szCs w:val="24"/>
          <w:lang w:eastAsia="es-ES"/>
        </w:rPr>
        <w:t>1.3. Gestión del Patrimonio Municipal.</w:t>
      </w:r>
    </w:p>
    <w:p w:rsidR="00EE3D05" w:rsidRPr="00EE3D05" w:rsidRDefault="00EE3D05" w:rsidP="007B6BCE">
      <w:pPr>
        <w:numPr>
          <w:ilvl w:val="0"/>
          <w:numId w:val="5"/>
        </w:numPr>
        <w:spacing w:before="100" w:beforeAutospacing="1" w:after="120" w:line="240" w:lineRule="auto"/>
        <w:ind w:hanging="357"/>
        <w:jc w:val="both"/>
        <w:rPr>
          <w:rFonts w:eastAsia="Times New Roman" w:cstheme="minorHAnsi"/>
          <w:sz w:val="24"/>
          <w:szCs w:val="24"/>
          <w:lang w:eastAsia="es-ES"/>
        </w:rPr>
      </w:pPr>
      <w:r w:rsidRPr="00EE3D05">
        <w:rPr>
          <w:rFonts w:eastAsia="Times New Roman" w:cstheme="minorHAnsi"/>
          <w:b/>
          <w:bCs/>
          <w:sz w:val="24"/>
          <w:szCs w:val="24"/>
          <w:lang w:eastAsia="es-ES"/>
        </w:rPr>
        <w:t xml:space="preserve">EJE 2. HUMANES </w:t>
      </w:r>
      <w:r w:rsidR="00E6428A" w:rsidRPr="00597314">
        <w:rPr>
          <w:rFonts w:eastAsia="Times New Roman" w:cstheme="minorHAnsi"/>
          <w:b/>
          <w:bCs/>
          <w:sz w:val="24"/>
          <w:szCs w:val="24"/>
          <w:lang w:eastAsia="es-ES"/>
        </w:rPr>
        <w:t xml:space="preserve">DE MADRID </w:t>
      </w:r>
      <w:r w:rsidRPr="00EE3D05">
        <w:rPr>
          <w:rFonts w:eastAsia="Times New Roman" w:cstheme="minorHAnsi"/>
          <w:b/>
          <w:bCs/>
          <w:sz w:val="24"/>
          <w:szCs w:val="24"/>
          <w:lang w:eastAsia="es-ES"/>
        </w:rPr>
        <w:t>CONECTADO: MOVILIDAD E INFRAESTRUCTURAS</w:t>
      </w:r>
    </w:p>
    <w:p w:rsidR="00EE3D05" w:rsidRPr="00EE3D05" w:rsidRDefault="00EE3D05" w:rsidP="007B6BCE">
      <w:pPr>
        <w:numPr>
          <w:ilvl w:val="1"/>
          <w:numId w:val="5"/>
        </w:numPr>
        <w:spacing w:before="100" w:beforeAutospacing="1" w:after="120" w:line="240" w:lineRule="auto"/>
        <w:ind w:hanging="357"/>
        <w:jc w:val="both"/>
        <w:rPr>
          <w:rFonts w:eastAsia="Times New Roman" w:cstheme="minorHAnsi"/>
          <w:sz w:val="24"/>
          <w:szCs w:val="24"/>
          <w:lang w:eastAsia="es-ES"/>
        </w:rPr>
      </w:pPr>
      <w:r w:rsidRPr="00EE3D05">
        <w:rPr>
          <w:rFonts w:eastAsia="Times New Roman" w:cstheme="minorHAnsi"/>
          <w:sz w:val="24"/>
          <w:szCs w:val="24"/>
          <w:lang w:eastAsia="es-ES"/>
        </w:rPr>
        <w:t>2.1. Plan Municipal de Accesibilidad: Eliminación de barreras arquitectónicas.</w:t>
      </w:r>
    </w:p>
    <w:p w:rsidR="00EE3D05" w:rsidRPr="00EE3D05" w:rsidRDefault="00EE3D05" w:rsidP="007B6BCE">
      <w:pPr>
        <w:numPr>
          <w:ilvl w:val="1"/>
          <w:numId w:val="5"/>
        </w:numPr>
        <w:spacing w:before="100" w:beforeAutospacing="1" w:after="120" w:line="240" w:lineRule="auto"/>
        <w:ind w:hanging="357"/>
        <w:jc w:val="both"/>
        <w:rPr>
          <w:rFonts w:eastAsia="Times New Roman" w:cstheme="minorHAnsi"/>
          <w:sz w:val="24"/>
          <w:szCs w:val="24"/>
          <w:lang w:eastAsia="es-ES"/>
        </w:rPr>
      </w:pPr>
      <w:r w:rsidRPr="00EE3D05">
        <w:rPr>
          <w:rFonts w:eastAsia="Times New Roman" w:cstheme="minorHAnsi"/>
          <w:sz w:val="24"/>
          <w:szCs w:val="24"/>
          <w:lang w:eastAsia="es-ES"/>
        </w:rPr>
        <w:t>2.2. Mejora de la Red Viaria: Ejecución de la 4ª Fase de la Operación Asfalto.</w:t>
      </w:r>
    </w:p>
    <w:p w:rsidR="00EE3D05" w:rsidRPr="00EE3D05" w:rsidRDefault="00EE3D05" w:rsidP="007B6BCE">
      <w:pPr>
        <w:numPr>
          <w:ilvl w:val="1"/>
          <w:numId w:val="5"/>
        </w:numPr>
        <w:spacing w:before="100" w:beforeAutospacing="1" w:after="120" w:line="240" w:lineRule="auto"/>
        <w:ind w:hanging="357"/>
        <w:jc w:val="both"/>
        <w:rPr>
          <w:rFonts w:eastAsia="Times New Roman" w:cstheme="minorHAnsi"/>
          <w:sz w:val="24"/>
          <w:szCs w:val="24"/>
          <w:lang w:eastAsia="es-ES"/>
        </w:rPr>
      </w:pPr>
      <w:r w:rsidRPr="00EE3D05">
        <w:rPr>
          <w:rFonts w:eastAsia="Times New Roman" w:cstheme="minorHAnsi"/>
          <w:sz w:val="24"/>
          <w:szCs w:val="24"/>
          <w:lang w:eastAsia="es-ES"/>
        </w:rPr>
        <w:t>2.3. Infraestructuras Críticas: Conexión M-405 (Sector L "El Barral") y Plan de Aparcamientos Públicos.</w:t>
      </w:r>
    </w:p>
    <w:p w:rsidR="00EE3D05" w:rsidRPr="00EE3D05" w:rsidRDefault="00EE3D05" w:rsidP="007B6BCE">
      <w:pPr>
        <w:numPr>
          <w:ilvl w:val="0"/>
          <w:numId w:val="5"/>
        </w:numPr>
        <w:spacing w:before="100" w:beforeAutospacing="1" w:after="120" w:line="240" w:lineRule="auto"/>
        <w:ind w:hanging="357"/>
        <w:jc w:val="both"/>
        <w:rPr>
          <w:rFonts w:eastAsia="Times New Roman" w:cstheme="minorHAnsi"/>
          <w:sz w:val="24"/>
          <w:szCs w:val="24"/>
          <w:lang w:eastAsia="es-ES"/>
        </w:rPr>
      </w:pPr>
      <w:r w:rsidRPr="00EE3D05">
        <w:rPr>
          <w:rFonts w:eastAsia="Times New Roman" w:cstheme="minorHAnsi"/>
          <w:b/>
          <w:bCs/>
          <w:sz w:val="24"/>
          <w:szCs w:val="24"/>
          <w:lang w:eastAsia="es-ES"/>
        </w:rPr>
        <w:t xml:space="preserve">EJE 3. HUMANES </w:t>
      </w:r>
      <w:r w:rsidR="00E6428A" w:rsidRPr="00597314">
        <w:rPr>
          <w:rFonts w:eastAsia="Times New Roman" w:cstheme="minorHAnsi"/>
          <w:b/>
          <w:bCs/>
          <w:sz w:val="24"/>
          <w:szCs w:val="24"/>
          <w:lang w:eastAsia="es-ES"/>
        </w:rPr>
        <w:t xml:space="preserve">DE MADRID </w:t>
      </w:r>
      <w:r w:rsidRPr="00EE3D05">
        <w:rPr>
          <w:rFonts w:eastAsia="Times New Roman" w:cstheme="minorHAnsi"/>
          <w:b/>
          <w:bCs/>
          <w:sz w:val="24"/>
          <w:szCs w:val="24"/>
          <w:lang w:eastAsia="es-ES"/>
        </w:rPr>
        <w:t>SOSTENIBLE: MEDIO AMBIENTE Y BIENESTAR ANIMAL</w:t>
      </w:r>
    </w:p>
    <w:p w:rsidR="00EE3D05" w:rsidRPr="00EE3D05" w:rsidRDefault="00EE3D05" w:rsidP="007B6BCE">
      <w:pPr>
        <w:numPr>
          <w:ilvl w:val="1"/>
          <w:numId w:val="5"/>
        </w:numPr>
        <w:spacing w:before="100" w:beforeAutospacing="1" w:after="120" w:line="240" w:lineRule="auto"/>
        <w:ind w:hanging="357"/>
        <w:jc w:val="both"/>
        <w:rPr>
          <w:rFonts w:eastAsia="Times New Roman" w:cstheme="minorHAnsi"/>
          <w:sz w:val="24"/>
          <w:szCs w:val="24"/>
          <w:lang w:eastAsia="es-ES"/>
        </w:rPr>
      </w:pPr>
      <w:r w:rsidRPr="00EE3D05">
        <w:rPr>
          <w:rFonts w:eastAsia="Times New Roman" w:cstheme="minorHAnsi"/>
          <w:sz w:val="24"/>
          <w:szCs w:val="24"/>
          <w:lang w:eastAsia="es-ES"/>
        </w:rPr>
        <w:t>3.1. Economía Circular: Construcción del Punto Limpio y gestión de residuos.</w:t>
      </w:r>
    </w:p>
    <w:p w:rsidR="00EE3D05" w:rsidRPr="00EE3D05" w:rsidRDefault="00EE3D05" w:rsidP="007B6BCE">
      <w:pPr>
        <w:numPr>
          <w:ilvl w:val="1"/>
          <w:numId w:val="5"/>
        </w:numPr>
        <w:spacing w:before="100" w:beforeAutospacing="1" w:after="120" w:line="240" w:lineRule="auto"/>
        <w:ind w:hanging="357"/>
        <w:jc w:val="both"/>
        <w:rPr>
          <w:rFonts w:eastAsia="Times New Roman" w:cstheme="minorHAnsi"/>
          <w:sz w:val="24"/>
          <w:szCs w:val="24"/>
          <w:lang w:eastAsia="es-ES"/>
        </w:rPr>
      </w:pPr>
      <w:r w:rsidRPr="00EE3D05">
        <w:rPr>
          <w:rFonts w:eastAsia="Times New Roman" w:cstheme="minorHAnsi"/>
          <w:sz w:val="24"/>
          <w:szCs w:val="24"/>
          <w:lang w:eastAsia="es-ES"/>
        </w:rPr>
        <w:t>3.2. Infraestructura Verde: Rehabilitación del Parque Prado de la Casa y reforestación urbana.</w:t>
      </w:r>
    </w:p>
    <w:p w:rsidR="00EE3D05" w:rsidRPr="00597314" w:rsidRDefault="00EE3D05" w:rsidP="007B6BCE">
      <w:pPr>
        <w:numPr>
          <w:ilvl w:val="1"/>
          <w:numId w:val="5"/>
        </w:numPr>
        <w:spacing w:before="100" w:beforeAutospacing="1" w:after="120" w:line="240" w:lineRule="auto"/>
        <w:ind w:hanging="357"/>
        <w:jc w:val="both"/>
        <w:rPr>
          <w:rFonts w:eastAsia="Times New Roman" w:cstheme="minorHAnsi"/>
          <w:sz w:val="24"/>
          <w:szCs w:val="24"/>
          <w:lang w:eastAsia="es-ES"/>
        </w:rPr>
      </w:pPr>
      <w:r w:rsidRPr="00EE3D05">
        <w:rPr>
          <w:rFonts w:eastAsia="Times New Roman" w:cstheme="minorHAnsi"/>
          <w:sz w:val="24"/>
          <w:szCs w:val="24"/>
          <w:lang w:eastAsia="es-ES"/>
        </w:rPr>
        <w:t>3.3. Plan de Bienestar Animal: Zonas caninas y convivencia urbana.</w:t>
      </w:r>
    </w:p>
    <w:p w:rsidR="007B6BCE" w:rsidRPr="00EE3D05" w:rsidRDefault="007B6BCE" w:rsidP="007B6BCE">
      <w:pPr>
        <w:spacing w:before="100" w:beforeAutospacing="1" w:after="120" w:line="240" w:lineRule="auto"/>
        <w:jc w:val="both"/>
        <w:rPr>
          <w:rFonts w:eastAsia="Times New Roman" w:cstheme="minorHAnsi"/>
          <w:sz w:val="24"/>
          <w:szCs w:val="24"/>
          <w:lang w:eastAsia="es-ES"/>
        </w:rPr>
      </w:pPr>
    </w:p>
    <w:p w:rsidR="00EE3D05" w:rsidRPr="00EE3D05" w:rsidRDefault="00EE3D05" w:rsidP="007B6BCE">
      <w:pPr>
        <w:numPr>
          <w:ilvl w:val="0"/>
          <w:numId w:val="5"/>
        </w:numPr>
        <w:spacing w:before="100" w:beforeAutospacing="1" w:after="120" w:line="240" w:lineRule="auto"/>
        <w:ind w:hanging="357"/>
        <w:jc w:val="both"/>
        <w:rPr>
          <w:rFonts w:eastAsia="Times New Roman" w:cstheme="minorHAnsi"/>
          <w:sz w:val="24"/>
          <w:szCs w:val="24"/>
          <w:lang w:eastAsia="es-ES"/>
        </w:rPr>
      </w:pPr>
      <w:r w:rsidRPr="00EE3D05">
        <w:rPr>
          <w:rFonts w:eastAsia="Times New Roman" w:cstheme="minorHAnsi"/>
          <w:b/>
          <w:bCs/>
          <w:sz w:val="24"/>
          <w:szCs w:val="24"/>
          <w:lang w:eastAsia="es-ES"/>
        </w:rPr>
        <w:t xml:space="preserve">EJE 4. HUMANES </w:t>
      </w:r>
      <w:r w:rsidR="00E6428A" w:rsidRPr="00597314">
        <w:rPr>
          <w:rFonts w:eastAsia="Times New Roman" w:cstheme="minorHAnsi"/>
          <w:b/>
          <w:bCs/>
          <w:sz w:val="24"/>
          <w:szCs w:val="24"/>
          <w:lang w:eastAsia="es-ES"/>
        </w:rPr>
        <w:t xml:space="preserve">DE MADRID </w:t>
      </w:r>
      <w:r w:rsidRPr="00EE3D05">
        <w:rPr>
          <w:rFonts w:eastAsia="Times New Roman" w:cstheme="minorHAnsi"/>
          <w:b/>
          <w:bCs/>
          <w:sz w:val="24"/>
          <w:szCs w:val="24"/>
          <w:lang w:eastAsia="es-ES"/>
        </w:rPr>
        <w:t>SOCIAL: FAMILIA, SALUD Y EDUCACIÓN</w:t>
      </w:r>
    </w:p>
    <w:p w:rsidR="00EE3D05" w:rsidRPr="00EE3D05" w:rsidRDefault="00EE3D05" w:rsidP="007B6BCE">
      <w:pPr>
        <w:numPr>
          <w:ilvl w:val="1"/>
          <w:numId w:val="5"/>
        </w:numPr>
        <w:spacing w:before="100" w:beforeAutospacing="1" w:after="120" w:line="240" w:lineRule="auto"/>
        <w:ind w:hanging="357"/>
        <w:jc w:val="both"/>
        <w:rPr>
          <w:rFonts w:eastAsia="Times New Roman" w:cstheme="minorHAnsi"/>
          <w:sz w:val="24"/>
          <w:szCs w:val="24"/>
          <w:lang w:eastAsia="es-ES"/>
        </w:rPr>
      </w:pPr>
      <w:r w:rsidRPr="00EE3D05">
        <w:rPr>
          <w:rFonts w:eastAsia="Times New Roman" w:cstheme="minorHAnsi"/>
          <w:sz w:val="24"/>
          <w:szCs w:val="24"/>
          <w:lang w:eastAsia="es-ES"/>
        </w:rPr>
        <w:t>4.1. Estrategia "Más Familia": Apoyo a la conciliación y protección social.</w:t>
      </w:r>
    </w:p>
    <w:p w:rsidR="00EE3D05" w:rsidRPr="00EE3D05" w:rsidRDefault="00EE3D05" w:rsidP="007B6BCE">
      <w:pPr>
        <w:numPr>
          <w:ilvl w:val="1"/>
          <w:numId w:val="5"/>
        </w:numPr>
        <w:spacing w:before="100" w:beforeAutospacing="1" w:after="120" w:line="240" w:lineRule="auto"/>
        <w:ind w:hanging="357"/>
        <w:jc w:val="both"/>
        <w:rPr>
          <w:rFonts w:eastAsia="Times New Roman" w:cstheme="minorHAnsi"/>
          <w:sz w:val="24"/>
          <w:szCs w:val="24"/>
          <w:lang w:eastAsia="es-ES"/>
        </w:rPr>
      </w:pPr>
      <w:r w:rsidRPr="00EE3D05">
        <w:rPr>
          <w:rFonts w:eastAsia="Times New Roman" w:cstheme="minorHAnsi"/>
          <w:sz w:val="24"/>
          <w:szCs w:val="24"/>
          <w:lang w:eastAsia="es-ES"/>
        </w:rPr>
        <w:t xml:space="preserve">4.2. Humanes </w:t>
      </w:r>
      <w:r w:rsidR="00E56C31" w:rsidRPr="00597314">
        <w:rPr>
          <w:rFonts w:eastAsia="Times New Roman" w:cstheme="minorHAnsi"/>
          <w:sz w:val="24"/>
          <w:szCs w:val="24"/>
          <w:lang w:eastAsia="es-ES"/>
        </w:rPr>
        <w:t xml:space="preserve">de Madrid </w:t>
      </w:r>
      <w:r w:rsidRPr="00EE3D05">
        <w:rPr>
          <w:rFonts w:eastAsia="Times New Roman" w:cstheme="minorHAnsi"/>
          <w:sz w:val="24"/>
          <w:szCs w:val="24"/>
          <w:lang w:eastAsia="es-ES"/>
        </w:rPr>
        <w:t xml:space="preserve">Educadora: Cubrición de pistas deportivas (CEIP Pedro </w:t>
      </w:r>
      <w:proofErr w:type="spellStart"/>
      <w:r w:rsidRPr="00EE3D05">
        <w:rPr>
          <w:rFonts w:eastAsia="Times New Roman" w:cstheme="minorHAnsi"/>
          <w:sz w:val="24"/>
          <w:szCs w:val="24"/>
          <w:lang w:eastAsia="es-ES"/>
        </w:rPr>
        <w:t>Brimonis</w:t>
      </w:r>
      <w:proofErr w:type="spellEnd"/>
      <w:r w:rsidRPr="00EE3D05">
        <w:rPr>
          <w:rFonts w:eastAsia="Times New Roman" w:cstheme="minorHAnsi"/>
          <w:sz w:val="24"/>
          <w:szCs w:val="24"/>
          <w:lang w:eastAsia="es-ES"/>
        </w:rPr>
        <w:t>) y mantenimiento de centros.</w:t>
      </w:r>
    </w:p>
    <w:p w:rsidR="00EE3D05" w:rsidRPr="00EE3D05" w:rsidRDefault="00EE3D05" w:rsidP="007B6BCE">
      <w:pPr>
        <w:numPr>
          <w:ilvl w:val="1"/>
          <w:numId w:val="5"/>
        </w:numPr>
        <w:spacing w:before="100" w:beforeAutospacing="1" w:after="120" w:line="240" w:lineRule="auto"/>
        <w:ind w:hanging="357"/>
        <w:jc w:val="both"/>
        <w:rPr>
          <w:rFonts w:eastAsia="Times New Roman" w:cstheme="minorHAnsi"/>
          <w:sz w:val="24"/>
          <w:szCs w:val="24"/>
          <w:lang w:eastAsia="es-ES"/>
        </w:rPr>
      </w:pPr>
      <w:r w:rsidRPr="00EE3D05">
        <w:rPr>
          <w:rFonts w:eastAsia="Times New Roman" w:cstheme="minorHAnsi"/>
          <w:sz w:val="24"/>
          <w:szCs w:val="24"/>
          <w:lang w:eastAsia="es-ES"/>
        </w:rPr>
        <w:t>4.3. Salud Pública: Programas de prevención y bienestar ciudadano.</w:t>
      </w:r>
    </w:p>
    <w:p w:rsidR="00EE3D05" w:rsidRPr="00EE3D05" w:rsidRDefault="00EE3D05" w:rsidP="007B6BCE">
      <w:pPr>
        <w:numPr>
          <w:ilvl w:val="0"/>
          <w:numId w:val="5"/>
        </w:numPr>
        <w:spacing w:before="100" w:beforeAutospacing="1" w:after="120" w:line="240" w:lineRule="auto"/>
        <w:ind w:hanging="357"/>
        <w:jc w:val="both"/>
        <w:rPr>
          <w:rFonts w:eastAsia="Times New Roman" w:cstheme="minorHAnsi"/>
          <w:sz w:val="24"/>
          <w:szCs w:val="24"/>
          <w:lang w:eastAsia="es-ES"/>
        </w:rPr>
      </w:pPr>
      <w:r w:rsidRPr="00EE3D05">
        <w:rPr>
          <w:rFonts w:eastAsia="Times New Roman" w:cstheme="minorHAnsi"/>
          <w:b/>
          <w:bCs/>
          <w:sz w:val="24"/>
          <w:szCs w:val="24"/>
          <w:lang w:eastAsia="es-ES"/>
        </w:rPr>
        <w:t xml:space="preserve">EJE 5. HUMANES </w:t>
      </w:r>
      <w:r w:rsidR="00E6428A" w:rsidRPr="00597314">
        <w:rPr>
          <w:rFonts w:eastAsia="Times New Roman" w:cstheme="minorHAnsi"/>
          <w:b/>
          <w:bCs/>
          <w:sz w:val="24"/>
          <w:szCs w:val="24"/>
          <w:lang w:eastAsia="es-ES"/>
        </w:rPr>
        <w:t xml:space="preserve">DE MADRID </w:t>
      </w:r>
      <w:r w:rsidRPr="00EE3D05">
        <w:rPr>
          <w:rFonts w:eastAsia="Times New Roman" w:cstheme="minorHAnsi"/>
          <w:b/>
          <w:bCs/>
          <w:sz w:val="24"/>
          <w:szCs w:val="24"/>
          <w:lang w:eastAsia="es-ES"/>
        </w:rPr>
        <w:t>VITAL: DEPORTE, CULTURA Y JUVENTUD</w:t>
      </w:r>
    </w:p>
    <w:p w:rsidR="00EE3D05" w:rsidRPr="00EE3D05" w:rsidRDefault="00EE3D05" w:rsidP="007B6BCE">
      <w:pPr>
        <w:numPr>
          <w:ilvl w:val="1"/>
          <w:numId w:val="5"/>
        </w:numPr>
        <w:spacing w:before="100" w:beforeAutospacing="1" w:after="120" w:line="240" w:lineRule="auto"/>
        <w:ind w:hanging="357"/>
        <w:jc w:val="both"/>
        <w:rPr>
          <w:rFonts w:eastAsia="Times New Roman" w:cstheme="minorHAnsi"/>
          <w:sz w:val="24"/>
          <w:szCs w:val="24"/>
          <w:lang w:eastAsia="es-ES"/>
        </w:rPr>
      </w:pPr>
      <w:r w:rsidRPr="00EE3D05">
        <w:rPr>
          <w:rFonts w:eastAsia="Times New Roman" w:cstheme="minorHAnsi"/>
          <w:sz w:val="24"/>
          <w:szCs w:val="24"/>
          <w:lang w:eastAsia="es-ES"/>
        </w:rPr>
        <w:t>5.1. Capital de la Cultura: Construcción del nuevo Centro de Artes Escénicas.</w:t>
      </w:r>
    </w:p>
    <w:p w:rsidR="00EE3D05" w:rsidRPr="00EE3D05" w:rsidRDefault="00EE3D05" w:rsidP="007B6BCE">
      <w:pPr>
        <w:numPr>
          <w:ilvl w:val="1"/>
          <w:numId w:val="5"/>
        </w:numPr>
        <w:spacing w:before="100" w:beforeAutospacing="1" w:after="120" w:line="240" w:lineRule="auto"/>
        <w:ind w:hanging="357"/>
        <w:jc w:val="both"/>
        <w:rPr>
          <w:rFonts w:eastAsia="Times New Roman" w:cstheme="minorHAnsi"/>
          <w:sz w:val="24"/>
          <w:szCs w:val="24"/>
          <w:lang w:eastAsia="es-ES"/>
        </w:rPr>
      </w:pPr>
      <w:r w:rsidRPr="00EE3D05">
        <w:rPr>
          <w:rFonts w:eastAsia="Times New Roman" w:cstheme="minorHAnsi"/>
          <w:sz w:val="24"/>
          <w:szCs w:val="24"/>
          <w:lang w:eastAsia="es-ES"/>
        </w:rPr>
        <w:t>5.2. Dinamización Juvenil: Remodelación de la Casa de la Juventud y espacios de ocio.</w:t>
      </w:r>
    </w:p>
    <w:p w:rsidR="00EE3D05" w:rsidRPr="00EE3D05" w:rsidRDefault="00EE3D05" w:rsidP="007B6BCE">
      <w:pPr>
        <w:numPr>
          <w:ilvl w:val="1"/>
          <w:numId w:val="5"/>
        </w:numPr>
        <w:spacing w:before="100" w:beforeAutospacing="1" w:after="120" w:line="240" w:lineRule="auto"/>
        <w:ind w:hanging="357"/>
        <w:jc w:val="both"/>
        <w:rPr>
          <w:rFonts w:eastAsia="Times New Roman" w:cstheme="minorHAnsi"/>
          <w:sz w:val="24"/>
          <w:szCs w:val="24"/>
          <w:lang w:eastAsia="es-ES"/>
        </w:rPr>
      </w:pPr>
      <w:r w:rsidRPr="00EE3D05">
        <w:rPr>
          <w:rFonts w:eastAsia="Times New Roman" w:cstheme="minorHAnsi"/>
          <w:sz w:val="24"/>
          <w:szCs w:val="24"/>
          <w:lang w:eastAsia="es-ES"/>
        </w:rPr>
        <w:t xml:space="preserve">5.3. Deporte de Proximidad: Mejora de la Piscina Municipal, </w:t>
      </w:r>
      <w:proofErr w:type="spellStart"/>
      <w:r w:rsidRPr="00EE3D05">
        <w:rPr>
          <w:rFonts w:eastAsia="Times New Roman" w:cstheme="minorHAnsi"/>
          <w:sz w:val="24"/>
          <w:szCs w:val="24"/>
          <w:lang w:eastAsia="es-ES"/>
        </w:rPr>
        <w:t>Skatepark</w:t>
      </w:r>
      <w:proofErr w:type="spellEnd"/>
      <w:r w:rsidRPr="00EE3D05">
        <w:rPr>
          <w:rFonts w:eastAsia="Times New Roman" w:cstheme="minorHAnsi"/>
          <w:sz w:val="24"/>
          <w:szCs w:val="24"/>
          <w:lang w:eastAsia="es-ES"/>
        </w:rPr>
        <w:t xml:space="preserve"> y pistas multideportivas.</w:t>
      </w:r>
    </w:p>
    <w:p w:rsidR="00EE3D05" w:rsidRPr="00EE3D05" w:rsidRDefault="00EE3D05" w:rsidP="007B6BCE">
      <w:pPr>
        <w:numPr>
          <w:ilvl w:val="0"/>
          <w:numId w:val="5"/>
        </w:numPr>
        <w:spacing w:before="100" w:beforeAutospacing="1" w:after="120" w:line="240" w:lineRule="auto"/>
        <w:ind w:hanging="357"/>
        <w:jc w:val="both"/>
        <w:rPr>
          <w:rFonts w:eastAsia="Times New Roman" w:cstheme="minorHAnsi"/>
          <w:sz w:val="24"/>
          <w:szCs w:val="24"/>
          <w:lang w:eastAsia="es-ES"/>
        </w:rPr>
      </w:pPr>
      <w:r w:rsidRPr="00EE3D05">
        <w:rPr>
          <w:rFonts w:eastAsia="Times New Roman" w:cstheme="minorHAnsi"/>
          <w:b/>
          <w:bCs/>
          <w:sz w:val="24"/>
          <w:szCs w:val="24"/>
          <w:lang w:eastAsia="es-ES"/>
        </w:rPr>
        <w:t xml:space="preserve">EJE 6. HUMANES </w:t>
      </w:r>
      <w:r w:rsidR="00E6428A" w:rsidRPr="00597314">
        <w:rPr>
          <w:rFonts w:eastAsia="Times New Roman" w:cstheme="minorHAnsi"/>
          <w:b/>
          <w:bCs/>
          <w:sz w:val="24"/>
          <w:szCs w:val="24"/>
          <w:lang w:eastAsia="es-ES"/>
        </w:rPr>
        <w:t xml:space="preserve">DE MADRID </w:t>
      </w:r>
      <w:r w:rsidRPr="00EE3D05">
        <w:rPr>
          <w:rFonts w:eastAsia="Times New Roman" w:cstheme="minorHAnsi"/>
          <w:b/>
          <w:bCs/>
          <w:sz w:val="24"/>
          <w:szCs w:val="24"/>
          <w:lang w:eastAsia="es-ES"/>
        </w:rPr>
        <w:t>PRÓSPERO: ECONOMÍA, COMERCIO E INDUSTRIA</w:t>
      </w:r>
    </w:p>
    <w:p w:rsidR="00EE3D05" w:rsidRPr="00EE3D05" w:rsidRDefault="00EE3D05" w:rsidP="007B6BCE">
      <w:pPr>
        <w:numPr>
          <w:ilvl w:val="1"/>
          <w:numId w:val="5"/>
        </w:numPr>
        <w:spacing w:before="100" w:beforeAutospacing="1" w:after="120" w:line="240" w:lineRule="auto"/>
        <w:ind w:hanging="357"/>
        <w:jc w:val="both"/>
        <w:rPr>
          <w:rFonts w:eastAsia="Times New Roman" w:cstheme="minorHAnsi"/>
          <w:sz w:val="24"/>
          <w:szCs w:val="24"/>
          <w:lang w:eastAsia="es-ES"/>
        </w:rPr>
      </w:pPr>
      <w:r w:rsidRPr="00EE3D05">
        <w:rPr>
          <w:rFonts w:eastAsia="Times New Roman" w:cstheme="minorHAnsi"/>
          <w:sz w:val="24"/>
          <w:szCs w:val="24"/>
          <w:lang w:eastAsia="es-ES"/>
        </w:rPr>
        <w:t>6.1. Impulso al Sector Industrial: Atracción de inversiones y mejora de polígonos.</w:t>
      </w:r>
    </w:p>
    <w:p w:rsidR="00EE3D05" w:rsidRPr="00EE3D05" w:rsidRDefault="00EE3D05" w:rsidP="007B6BCE">
      <w:pPr>
        <w:numPr>
          <w:ilvl w:val="1"/>
          <w:numId w:val="5"/>
        </w:numPr>
        <w:spacing w:before="100" w:beforeAutospacing="1" w:after="120" w:line="240" w:lineRule="auto"/>
        <w:ind w:hanging="357"/>
        <w:jc w:val="both"/>
        <w:rPr>
          <w:rFonts w:eastAsia="Times New Roman" w:cstheme="minorHAnsi"/>
          <w:sz w:val="24"/>
          <w:szCs w:val="24"/>
          <w:lang w:eastAsia="es-ES"/>
        </w:rPr>
      </w:pPr>
      <w:r w:rsidRPr="00EE3D05">
        <w:rPr>
          <w:rFonts w:eastAsia="Times New Roman" w:cstheme="minorHAnsi"/>
          <w:sz w:val="24"/>
          <w:szCs w:val="24"/>
          <w:lang w:eastAsia="es-ES"/>
        </w:rPr>
        <w:t>6.2. Revitalización Comercial: Campañas de apoyo al comercio local y ferias.</w:t>
      </w:r>
    </w:p>
    <w:p w:rsidR="00EE3D05" w:rsidRPr="00EE3D05" w:rsidRDefault="00EE3D05" w:rsidP="007B6BCE">
      <w:pPr>
        <w:numPr>
          <w:ilvl w:val="1"/>
          <w:numId w:val="5"/>
        </w:numPr>
        <w:spacing w:before="100" w:beforeAutospacing="1" w:after="120" w:line="240" w:lineRule="auto"/>
        <w:ind w:hanging="357"/>
        <w:jc w:val="both"/>
        <w:rPr>
          <w:rFonts w:eastAsia="Times New Roman" w:cstheme="minorHAnsi"/>
          <w:sz w:val="24"/>
          <w:szCs w:val="24"/>
          <w:lang w:eastAsia="es-ES"/>
        </w:rPr>
      </w:pPr>
      <w:r w:rsidRPr="00EE3D05">
        <w:rPr>
          <w:rFonts w:eastAsia="Times New Roman" w:cstheme="minorHAnsi"/>
          <w:sz w:val="24"/>
          <w:szCs w:val="24"/>
          <w:lang w:eastAsia="es-ES"/>
        </w:rPr>
        <w:t>6.3. Empleo y Talento: Programas de formación y emprendimiento local.</w:t>
      </w:r>
    </w:p>
    <w:p w:rsidR="00EE3D05" w:rsidRPr="00EE3D05" w:rsidRDefault="00EE3D05" w:rsidP="007B6BCE">
      <w:pPr>
        <w:numPr>
          <w:ilvl w:val="0"/>
          <w:numId w:val="5"/>
        </w:numPr>
        <w:spacing w:before="100" w:beforeAutospacing="1" w:after="120" w:line="240" w:lineRule="auto"/>
        <w:ind w:hanging="357"/>
        <w:jc w:val="both"/>
        <w:rPr>
          <w:rFonts w:eastAsia="Times New Roman" w:cstheme="minorHAnsi"/>
          <w:sz w:val="24"/>
          <w:szCs w:val="24"/>
          <w:lang w:eastAsia="es-ES"/>
        </w:rPr>
      </w:pPr>
      <w:r w:rsidRPr="00EE3D05">
        <w:rPr>
          <w:rFonts w:eastAsia="Times New Roman" w:cstheme="minorHAnsi"/>
          <w:b/>
          <w:bCs/>
          <w:sz w:val="24"/>
          <w:szCs w:val="24"/>
          <w:lang w:eastAsia="es-ES"/>
        </w:rPr>
        <w:t xml:space="preserve">EJE 7. HUMANES </w:t>
      </w:r>
      <w:r w:rsidR="00E6428A" w:rsidRPr="00597314">
        <w:rPr>
          <w:rFonts w:eastAsia="Times New Roman" w:cstheme="minorHAnsi"/>
          <w:b/>
          <w:bCs/>
          <w:sz w:val="24"/>
          <w:szCs w:val="24"/>
          <w:lang w:eastAsia="es-ES"/>
        </w:rPr>
        <w:t xml:space="preserve">DE MADRID </w:t>
      </w:r>
      <w:r w:rsidRPr="00EE3D05">
        <w:rPr>
          <w:rFonts w:eastAsia="Times New Roman" w:cstheme="minorHAnsi"/>
          <w:b/>
          <w:bCs/>
          <w:sz w:val="24"/>
          <w:szCs w:val="24"/>
          <w:lang w:eastAsia="es-ES"/>
        </w:rPr>
        <w:t>EFICIENTE: GOBERNANZA Y SEGURIDAD</w:t>
      </w:r>
    </w:p>
    <w:p w:rsidR="00EE3D05" w:rsidRPr="00EE3D05" w:rsidRDefault="00EE3D05" w:rsidP="007B6BCE">
      <w:pPr>
        <w:numPr>
          <w:ilvl w:val="1"/>
          <w:numId w:val="5"/>
        </w:numPr>
        <w:spacing w:before="100" w:beforeAutospacing="1" w:after="120" w:line="240" w:lineRule="auto"/>
        <w:ind w:hanging="357"/>
        <w:jc w:val="both"/>
        <w:rPr>
          <w:rFonts w:eastAsia="Times New Roman" w:cstheme="minorHAnsi"/>
          <w:sz w:val="24"/>
          <w:szCs w:val="24"/>
          <w:lang w:eastAsia="es-ES"/>
        </w:rPr>
      </w:pPr>
      <w:r w:rsidRPr="00EE3D05">
        <w:rPr>
          <w:rFonts w:eastAsia="Times New Roman" w:cstheme="minorHAnsi"/>
          <w:sz w:val="24"/>
          <w:szCs w:val="24"/>
          <w:lang w:eastAsia="es-ES"/>
        </w:rPr>
        <w:t>7.1. Transformación Digital (NNTT): Modernización de la e-Administración.</w:t>
      </w:r>
    </w:p>
    <w:p w:rsidR="00EE3D05" w:rsidRPr="00EE3D05" w:rsidRDefault="00EE3D05" w:rsidP="007B6BCE">
      <w:pPr>
        <w:numPr>
          <w:ilvl w:val="1"/>
          <w:numId w:val="5"/>
        </w:numPr>
        <w:spacing w:before="100" w:beforeAutospacing="1" w:after="120" w:line="240" w:lineRule="auto"/>
        <w:ind w:hanging="357"/>
        <w:jc w:val="both"/>
        <w:rPr>
          <w:rFonts w:eastAsia="Times New Roman" w:cstheme="minorHAnsi"/>
          <w:sz w:val="24"/>
          <w:szCs w:val="24"/>
          <w:lang w:eastAsia="es-ES"/>
        </w:rPr>
      </w:pPr>
      <w:r w:rsidRPr="00EE3D05">
        <w:rPr>
          <w:rFonts w:eastAsia="Times New Roman" w:cstheme="minorHAnsi"/>
          <w:sz w:val="24"/>
          <w:szCs w:val="24"/>
          <w:lang w:eastAsia="es-ES"/>
        </w:rPr>
        <w:t>7.2. Seguridad Ciudadana y Convivencia: Refuerzo de la vigilancia y prevención.</w:t>
      </w:r>
    </w:p>
    <w:p w:rsidR="00EE3D05" w:rsidRPr="00EE3D05" w:rsidRDefault="00EE3D05" w:rsidP="007B6BCE">
      <w:pPr>
        <w:numPr>
          <w:ilvl w:val="1"/>
          <w:numId w:val="5"/>
        </w:numPr>
        <w:spacing w:before="100" w:beforeAutospacing="1" w:after="120" w:line="240" w:lineRule="auto"/>
        <w:ind w:hanging="357"/>
        <w:jc w:val="both"/>
        <w:rPr>
          <w:rFonts w:eastAsia="Times New Roman" w:cstheme="minorHAnsi"/>
          <w:sz w:val="24"/>
          <w:szCs w:val="24"/>
          <w:lang w:eastAsia="es-ES"/>
        </w:rPr>
      </w:pPr>
      <w:r w:rsidRPr="00EE3D05">
        <w:rPr>
          <w:rFonts w:eastAsia="Times New Roman" w:cstheme="minorHAnsi"/>
          <w:sz w:val="24"/>
          <w:szCs w:val="24"/>
          <w:lang w:eastAsia="es-ES"/>
        </w:rPr>
        <w:t>7.3. Transparencia y Excelencia en la Gestión: Portal de Transparencia y Hacienda Pública.</w:t>
      </w:r>
    </w:p>
    <w:p w:rsidR="00EE3D05" w:rsidRPr="00EE3D05" w:rsidRDefault="00EE3D05" w:rsidP="00EE3D05">
      <w:pPr>
        <w:spacing w:after="0" w:line="240" w:lineRule="auto"/>
        <w:jc w:val="both"/>
        <w:rPr>
          <w:rFonts w:eastAsia="Times New Roman" w:cstheme="minorHAnsi"/>
          <w:sz w:val="24"/>
          <w:szCs w:val="24"/>
          <w:lang w:eastAsia="es-ES"/>
        </w:rPr>
      </w:pPr>
    </w:p>
    <w:p w:rsidR="007B6BCE" w:rsidRPr="00597314" w:rsidRDefault="007B6BCE" w:rsidP="00366615">
      <w:pPr>
        <w:spacing w:before="100" w:beforeAutospacing="1" w:after="100" w:afterAutospacing="1" w:line="240" w:lineRule="auto"/>
        <w:outlineLvl w:val="1"/>
        <w:rPr>
          <w:rFonts w:eastAsia="Times New Roman" w:cstheme="minorHAnsi"/>
          <w:b/>
          <w:bCs/>
          <w:sz w:val="36"/>
          <w:szCs w:val="36"/>
          <w:lang w:eastAsia="es-ES"/>
        </w:rPr>
      </w:pPr>
    </w:p>
    <w:p w:rsidR="007B6BCE" w:rsidRPr="00597314" w:rsidRDefault="007B6BCE" w:rsidP="00366615">
      <w:pPr>
        <w:spacing w:before="100" w:beforeAutospacing="1" w:after="100" w:afterAutospacing="1" w:line="240" w:lineRule="auto"/>
        <w:outlineLvl w:val="1"/>
        <w:rPr>
          <w:rFonts w:eastAsia="Times New Roman" w:cstheme="minorHAnsi"/>
          <w:b/>
          <w:bCs/>
          <w:sz w:val="36"/>
          <w:szCs w:val="36"/>
          <w:lang w:eastAsia="es-ES"/>
        </w:rPr>
      </w:pPr>
    </w:p>
    <w:p w:rsidR="007B6BCE" w:rsidRPr="00597314" w:rsidRDefault="007B6BCE" w:rsidP="00366615">
      <w:pPr>
        <w:spacing w:before="100" w:beforeAutospacing="1" w:after="100" w:afterAutospacing="1" w:line="240" w:lineRule="auto"/>
        <w:outlineLvl w:val="1"/>
        <w:rPr>
          <w:rFonts w:eastAsia="Times New Roman" w:cstheme="minorHAnsi"/>
          <w:b/>
          <w:bCs/>
          <w:sz w:val="36"/>
          <w:szCs w:val="36"/>
          <w:lang w:eastAsia="es-ES"/>
        </w:rPr>
      </w:pPr>
    </w:p>
    <w:p w:rsidR="007B6BCE" w:rsidRPr="00597314" w:rsidRDefault="007B6BCE" w:rsidP="00366615">
      <w:pPr>
        <w:spacing w:before="100" w:beforeAutospacing="1" w:after="100" w:afterAutospacing="1" w:line="240" w:lineRule="auto"/>
        <w:outlineLvl w:val="1"/>
        <w:rPr>
          <w:rFonts w:eastAsia="Times New Roman" w:cstheme="minorHAnsi"/>
          <w:b/>
          <w:bCs/>
          <w:sz w:val="36"/>
          <w:szCs w:val="36"/>
          <w:lang w:eastAsia="es-ES"/>
        </w:rPr>
      </w:pPr>
    </w:p>
    <w:p w:rsidR="007B6BCE" w:rsidRPr="00597314" w:rsidRDefault="007B6BCE" w:rsidP="00366615">
      <w:pPr>
        <w:spacing w:before="100" w:beforeAutospacing="1" w:after="100" w:afterAutospacing="1" w:line="240" w:lineRule="auto"/>
        <w:outlineLvl w:val="1"/>
        <w:rPr>
          <w:rFonts w:eastAsia="Times New Roman" w:cstheme="minorHAnsi"/>
          <w:b/>
          <w:bCs/>
          <w:sz w:val="36"/>
          <w:szCs w:val="36"/>
          <w:lang w:eastAsia="es-ES"/>
        </w:rPr>
      </w:pPr>
    </w:p>
    <w:p w:rsidR="007B6BCE" w:rsidRPr="00597314" w:rsidRDefault="007B6BCE" w:rsidP="00366615">
      <w:pPr>
        <w:spacing w:before="100" w:beforeAutospacing="1" w:after="100" w:afterAutospacing="1" w:line="240" w:lineRule="auto"/>
        <w:outlineLvl w:val="1"/>
        <w:rPr>
          <w:rFonts w:eastAsia="Times New Roman" w:cstheme="minorHAnsi"/>
          <w:b/>
          <w:bCs/>
          <w:sz w:val="36"/>
          <w:szCs w:val="36"/>
          <w:lang w:eastAsia="es-ES"/>
        </w:rPr>
      </w:pPr>
    </w:p>
    <w:p w:rsidR="007B6BCE" w:rsidRPr="00597314" w:rsidRDefault="007B6BCE" w:rsidP="00366615">
      <w:pPr>
        <w:spacing w:before="100" w:beforeAutospacing="1" w:after="100" w:afterAutospacing="1" w:line="240" w:lineRule="auto"/>
        <w:outlineLvl w:val="1"/>
        <w:rPr>
          <w:rFonts w:eastAsia="Times New Roman" w:cstheme="minorHAnsi"/>
          <w:b/>
          <w:bCs/>
          <w:sz w:val="36"/>
          <w:szCs w:val="36"/>
          <w:lang w:eastAsia="es-ES"/>
        </w:rPr>
      </w:pPr>
    </w:p>
    <w:p w:rsidR="00366615" w:rsidRPr="00366615" w:rsidRDefault="00BC30ED" w:rsidP="00366615">
      <w:pPr>
        <w:spacing w:before="100" w:beforeAutospacing="1" w:after="100" w:afterAutospacing="1" w:line="240" w:lineRule="auto"/>
        <w:outlineLvl w:val="1"/>
        <w:rPr>
          <w:rFonts w:eastAsia="Times New Roman" w:cstheme="minorHAnsi"/>
          <w:b/>
          <w:bCs/>
          <w:sz w:val="36"/>
          <w:szCs w:val="36"/>
          <w:lang w:eastAsia="es-ES"/>
        </w:rPr>
      </w:pPr>
      <w:r w:rsidRPr="00597314">
        <w:rPr>
          <w:rFonts w:eastAsia="Times New Roman" w:cstheme="minorHAnsi"/>
          <w:b/>
          <w:bCs/>
          <w:sz w:val="36"/>
          <w:szCs w:val="36"/>
          <w:lang w:eastAsia="es-ES"/>
        </w:rPr>
        <w:lastRenderedPageBreak/>
        <w:t>1</w:t>
      </w:r>
      <w:r w:rsidR="00366615" w:rsidRPr="00366615">
        <w:rPr>
          <w:rFonts w:eastAsia="Times New Roman" w:cstheme="minorHAnsi"/>
          <w:b/>
          <w:bCs/>
          <w:sz w:val="36"/>
          <w:szCs w:val="36"/>
          <w:lang w:eastAsia="es-ES"/>
        </w:rPr>
        <w:t>. DIAGNÓSTICO ESTRATÉGICO: HUMANES DE MADRID HOY</w:t>
      </w:r>
    </w:p>
    <w:p w:rsidR="00366615" w:rsidRPr="00366615" w:rsidRDefault="00366615" w:rsidP="00D211F3">
      <w:pPr>
        <w:spacing w:before="100" w:beforeAutospacing="1" w:after="100" w:afterAutospacing="1" w:line="240" w:lineRule="auto"/>
        <w:jc w:val="both"/>
        <w:rPr>
          <w:rFonts w:eastAsia="Times New Roman" w:cstheme="minorHAnsi"/>
          <w:sz w:val="24"/>
          <w:szCs w:val="24"/>
          <w:lang w:eastAsia="es-ES"/>
        </w:rPr>
      </w:pPr>
      <w:r w:rsidRPr="00366615">
        <w:rPr>
          <w:rFonts w:eastAsia="Times New Roman" w:cstheme="minorHAnsi"/>
          <w:sz w:val="24"/>
          <w:szCs w:val="24"/>
          <w:lang w:eastAsia="es-ES"/>
        </w:rPr>
        <w:t>El diagnóstico estratégico constituye la piedra angular de este Plan. Para que Humanes de Madrid pueda proyectar su crecimiento a 2027, es imperativo comprender la dualidad de su estructura: un municipio que combina un núcleo residencial en consolidación</w:t>
      </w:r>
      <w:r w:rsidR="00D211F3" w:rsidRPr="00597314">
        <w:rPr>
          <w:rFonts w:eastAsia="Times New Roman" w:cstheme="minorHAnsi"/>
          <w:sz w:val="24"/>
          <w:szCs w:val="24"/>
          <w:lang w:eastAsia="es-ES"/>
        </w:rPr>
        <w:t xml:space="preserve"> y en constante crecimiento</w:t>
      </w:r>
      <w:r w:rsidRPr="00366615">
        <w:rPr>
          <w:rFonts w:eastAsia="Times New Roman" w:cstheme="minorHAnsi"/>
          <w:sz w:val="24"/>
          <w:szCs w:val="24"/>
          <w:lang w:eastAsia="es-ES"/>
        </w:rPr>
        <w:t xml:space="preserve"> con uno de los cinturones industriales más dinámicos de la zona sur de la Comunidad de Madrid</w:t>
      </w:r>
      <w:r w:rsidR="00D211F3" w:rsidRPr="00597314">
        <w:rPr>
          <w:rFonts w:eastAsia="Times New Roman" w:cstheme="minorHAnsi"/>
          <w:sz w:val="24"/>
          <w:szCs w:val="24"/>
          <w:lang w:eastAsia="es-ES"/>
        </w:rPr>
        <w:t xml:space="preserve"> con más de 39 polígonos.</w:t>
      </w:r>
    </w:p>
    <w:p w:rsidR="00366615" w:rsidRPr="00366615" w:rsidRDefault="00BC30ED" w:rsidP="00D211F3">
      <w:pPr>
        <w:spacing w:before="100" w:beforeAutospacing="1" w:after="100" w:afterAutospacing="1" w:line="240" w:lineRule="auto"/>
        <w:jc w:val="both"/>
        <w:outlineLvl w:val="2"/>
        <w:rPr>
          <w:rFonts w:eastAsia="Times New Roman" w:cstheme="minorHAnsi"/>
          <w:b/>
          <w:bCs/>
          <w:sz w:val="27"/>
          <w:szCs w:val="27"/>
          <w:lang w:eastAsia="es-ES"/>
        </w:rPr>
      </w:pPr>
      <w:r w:rsidRPr="00597314">
        <w:rPr>
          <w:rFonts w:eastAsia="Times New Roman" w:cstheme="minorHAnsi"/>
          <w:b/>
          <w:bCs/>
          <w:sz w:val="27"/>
          <w:szCs w:val="27"/>
          <w:lang w:eastAsia="es-ES"/>
        </w:rPr>
        <w:t>1</w:t>
      </w:r>
      <w:r w:rsidR="00366615" w:rsidRPr="00366615">
        <w:rPr>
          <w:rFonts w:eastAsia="Times New Roman" w:cstheme="minorHAnsi"/>
          <w:b/>
          <w:bCs/>
          <w:sz w:val="27"/>
          <w:szCs w:val="27"/>
          <w:lang w:eastAsia="es-ES"/>
        </w:rPr>
        <w:t>.1. Caracterización Territorial y Capacidad Socioeconómica</w:t>
      </w:r>
    </w:p>
    <w:p w:rsidR="00366615" w:rsidRPr="00366615" w:rsidRDefault="00366615" w:rsidP="00D211F3">
      <w:pPr>
        <w:spacing w:before="100" w:beforeAutospacing="1" w:after="100" w:afterAutospacing="1" w:line="240" w:lineRule="auto"/>
        <w:jc w:val="both"/>
        <w:rPr>
          <w:rFonts w:eastAsia="Times New Roman" w:cstheme="minorHAnsi"/>
          <w:sz w:val="24"/>
          <w:szCs w:val="24"/>
          <w:lang w:eastAsia="es-ES"/>
        </w:rPr>
      </w:pPr>
      <w:r w:rsidRPr="00366615">
        <w:rPr>
          <w:rFonts w:eastAsia="Times New Roman" w:cstheme="minorHAnsi"/>
          <w:sz w:val="24"/>
          <w:szCs w:val="24"/>
          <w:lang w:eastAsia="es-ES"/>
        </w:rPr>
        <w:t xml:space="preserve">Humanes de Madrid se extiende sobre una superficie de </w:t>
      </w:r>
      <w:r w:rsidRPr="00366615">
        <w:rPr>
          <w:rFonts w:eastAsia="Times New Roman" w:cstheme="minorHAnsi"/>
          <w:b/>
          <w:bCs/>
          <w:sz w:val="24"/>
          <w:szCs w:val="24"/>
          <w:lang w:eastAsia="es-ES"/>
        </w:rPr>
        <w:t>19,46 km²</w:t>
      </w:r>
      <w:r w:rsidRPr="00366615">
        <w:rPr>
          <w:rFonts w:eastAsia="Times New Roman" w:cstheme="minorHAnsi"/>
          <w:sz w:val="24"/>
          <w:szCs w:val="24"/>
          <w:lang w:eastAsia="es-ES"/>
        </w:rPr>
        <w:t>, situada en un enclave privilegiado dentro del área metropolitana. Su morfología urbana se define por una alta densidad en el casco central, rodeada por un potente anillo de actividad económica.</w:t>
      </w:r>
    </w:p>
    <w:p w:rsidR="00366615" w:rsidRPr="00366615" w:rsidRDefault="00366615" w:rsidP="00597314">
      <w:pPr>
        <w:numPr>
          <w:ilvl w:val="0"/>
          <w:numId w:val="19"/>
        </w:numPr>
        <w:spacing w:before="100" w:beforeAutospacing="1" w:after="120" w:line="240" w:lineRule="auto"/>
        <w:ind w:left="714" w:hanging="357"/>
        <w:jc w:val="both"/>
        <w:rPr>
          <w:rFonts w:eastAsia="Times New Roman" w:cstheme="minorHAnsi"/>
          <w:sz w:val="24"/>
          <w:szCs w:val="24"/>
          <w:lang w:eastAsia="es-ES"/>
        </w:rPr>
      </w:pPr>
      <w:r w:rsidRPr="00366615">
        <w:rPr>
          <w:rFonts w:eastAsia="Times New Roman" w:cstheme="minorHAnsi"/>
          <w:b/>
          <w:bCs/>
          <w:sz w:val="24"/>
          <w:szCs w:val="24"/>
          <w:lang w:eastAsia="es-ES"/>
        </w:rPr>
        <w:t>Centralidad Logística e Industrial:</w:t>
      </w:r>
      <w:r w:rsidRPr="00366615">
        <w:rPr>
          <w:rFonts w:eastAsia="Times New Roman" w:cstheme="minorHAnsi"/>
          <w:sz w:val="24"/>
          <w:szCs w:val="24"/>
          <w:lang w:eastAsia="es-ES"/>
        </w:rPr>
        <w:t xml:space="preserve"> A diferencia de otros municipios de la corona metropolitana eminentemente "dormitorio", Humanes </w:t>
      </w:r>
      <w:r w:rsidR="00D211F3" w:rsidRPr="00597314">
        <w:rPr>
          <w:rFonts w:eastAsia="Times New Roman" w:cstheme="minorHAnsi"/>
          <w:sz w:val="24"/>
          <w:szCs w:val="24"/>
          <w:lang w:eastAsia="es-ES"/>
        </w:rPr>
        <w:t xml:space="preserve">de Madrid </w:t>
      </w:r>
      <w:r w:rsidRPr="00366615">
        <w:rPr>
          <w:rFonts w:eastAsia="Times New Roman" w:cstheme="minorHAnsi"/>
          <w:sz w:val="24"/>
          <w:szCs w:val="24"/>
          <w:lang w:eastAsia="es-ES"/>
        </w:rPr>
        <w:t xml:space="preserve">presenta una </w:t>
      </w:r>
      <w:r w:rsidRPr="00366615">
        <w:rPr>
          <w:rFonts w:eastAsia="Times New Roman" w:cstheme="minorHAnsi"/>
          <w:b/>
          <w:bCs/>
          <w:sz w:val="24"/>
          <w:szCs w:val="24"/>
          <w:lang w:eastAsia="es-ES"/>
        </w:rPr>
        <w:t>resiliencia económica diferencial</w:t>
      </w:r>
      <w:r w:rsidRPr="00366615">
        <w:rPr>
          <w:rFonts w:eastAsia="Times New Roman" w:cstheme="minorHAnsi"/>
          <w:sz w:val="24"/>
          <w:szCs w:val="24"/>
          <w:lang w:eastAsia="es-ES"/>
        </w:rPr>
        <w:t xml:space="preserve"> gracias a su diversificación industrial. Polígonos consolidados como </w:t>
      </w:r>
      <w:r w:rsidRPr="00366615">
        <w:rPr>
          <w:rFonts w:eastAsia="Times New Roman" w:cstheme="minorHAnsi"/>
          <w:i/>
          <w:iCs/>
          <w:sz w:val="24"/>
          <w:szCs w:val="24"/>
          <w:lang w:eastAsia="es-ES"/>
        </w:rPr>
        <w:t>Los Linares</w:t>
      </w:r>
      <w:r w:rsidRPr="00366615">
        <w:rPr>
          <w:rFonts w:eastAsia="Times New Roman" w:cstheme="minorHAnsi"/>
          <w:sz w:val="24"/>
          <w:szCs w:val="24"/>
          <w:lang w:eastAsia="es-ES"/>
        </w:rPr>
        <w:t xml:space="preserve"> y </w:t>
      </w:r>
      <w:r w:rsidRPr="00366615">
        <w:rPr>
          <w:rFonts w:eastAsia="Times New Roman" w:cstheme="minorHAnsi"/>
          <w:i/>
          <w:iCs/>
          <w:sz w:val="24"/>
          <w:szCs w:val="24"/>
          <w:lang w:eastAsia="es-ES"/>
        </w:rPr>
        <w:t>El Álamo</w:t>
      </w:r>
      <w:r w:rsidRPr="00366615">
        <w:rPr>
          <w:rFonts w:eastAsia="Times New Roman" w:cstheme="minorHAnsi"/>
          <w:sz w:val="24"/>
          <w:szCs w:val="24"/>
          <w:lang w:eastAsia="es-ES"/>
        </w:rPr>
        <w:t xml:space="preserve">, junto con el desarrollo estratégico del </w:t>
      </w:r>
      <w:r w:rsidRPr="00366615">
        <w:rPr>
          <w:rFonts w:eastAsia="Times New Roman" w:cstheme="minorHAnsi"/>
          <w:b/>
          <w:bCs/>
          <w:sz w:val="24"/>
          <w:szCs w:val="24"/>
          <w:lang w:eastAsia="es-ES"/>
        </w:rPr>
        <w:t>Sector L "El Barral"</w:t>
      </w:r>
      <w:r w:rsidRPr="00366615">
        <w:rPr>
          <w:rFonts w:eastAsia="Times New Roman" w:cstheme="minorHAnsi"/>
          <w:sz w:val="24"/>
          <w:szCs w:val="24"/>
          <w:lang w:eastAsia="es-ES"/>
        </w:rPr>
        <w:t>, sitúan al municipio como un nodo logístico clave en el eje de las carreteras M-405 y M-413.</w:t>
      </w:r>
    </w:p>
    <w:p w:rsidR="00366615" w:rsidRPr="00366615" w:rsidRDefault="00366615" w:rsidP="00597314">
      <w:pPr>
        <w:numPr>
          <w:ilvl w:val="0"/>
          <w:numId w:val="19"/>
        </w:numPr>
        <w:spacing w:before="100" w:beforeAutospacing="1" w:after="120" w:line="240" w:lineRule="auto"/>
        <w:ind w:left="714" w:hanging="357"/>
        <w:jc w:val="both"/>
        <w:rPr>
          <w:rFonts w:eastAsia="Times New Roman" w:cstheme="minorHAnsi"/>
          <w:sz w:val="24"/>
          <w:szCs w:val="24"/>
          <w:lang w:eastAsia="es-ES"/>
        </w:rPr>
      </w:pPr>
      <w:r w:rsidRPr="00366615">
        <w:rPr>
          <w:rFonts w:eastAsia="Times New Roman" w:cstheme="minorHAnsi"/>
          <w:b/>
          <w:bCs/>
          <w:sz w:val="24"/>
          <w:szCs w:val="24"/>
          <w:lang w:eastAsia="es-ES"/>
        </w:rPr>
        <w:t>Vocación Residencial de Calidad:</w:t>
      </w:r>
      <w:r w:rsidRPr="00366615">
        <w:rPr>
          <w:rFonts w:eastAsia="Times New Roman" w:cstheme="minorHAnsi"/>
          <w:sz w:val="24"/>
          <w:szCs w:val="24"/>
          <w:lang w:eastAsia="es-ES"/>
        </w:rPr>
        <w:t xml:space="preserve"> El municipio ha sabido mantener una escala humana en su desarrollo residencial</w:t>
      </w:r>
      <w:r w:rsidR="00D211F3" w:rsidRPr="00597314">
        <w:rPr>
          <w:rFonts w:eastAsia="Times New Roman" w:cstheme="minorHAnsi"/>
          <w:sz w:val="24"/>
          <w:szCs w:val="24"/>
          <w:lang w:eastAsia="es-ES"/>
        </w:rPr>
        <w:t>, manteniendo ciertas tradiciones inculcadas de generación en generación, pero aceptando y acogiendo la inevitable progresión actual</w:t>
      </w:r>
      <w:r w:rsidRPr="00366615">
        <w:rPr>
          <w:rFonts w:eastAsia="Times New Roman" w:cstheme="minorHAnsi"/>
          <w:sz w:val="24"/>
          <w:szCs w:val="24"/>
          <w:lang w:eastAsia="es-ES"/>
        </w:rPr>
        <w:t xml:space="preserve">. </w:t>
      </w:r>
      <w:r w:rsidR="00D211F3" w:rsidRPr="00597314">
        <w:rPr>
          <w:rFonts w:eastAsia="Times New Roman" w:cstheme="minorHAnsi"/>
          <w:sz w:val="24"/>
          <w:szCs w:val="24"/>
          <w:lang w:eastAsia="es-ES"/>
        </w:rPr>
        <w:t>Este</w:t>
      </w:r>
      <w:r w:rsidRPr="00366615">
        <w:rPr>
          <w:rFonts w:eastAsia="Times New Roman" w:cstheme="minorHAnsi"/>
          <w:sz w:val="24"/>
          <w:szCs w:val="24"/>
          <w:lang w:eastAsia="es-ES"/>
        </w:rPr>
        <w:t xml:space="preserve"> crecimiento demográfico actual exige una revisión del planeamiento para evitar la saturación y garantizar que la oferta de servicios públicos (limpieza, mantenimiento, seguridad) crezca al mismo ritmo que su censo.</w:t>
      </w:r>
    </w:p>
    <w:p w:rsidR="00366615" w:rsidRPr="00366615" w:rsidRDefault="00BC30ED" w:rsidP="00D211F3">
      <w:pPr>
        <w:spacing w:before="100" w:beforeAutospacing="1" w:after="100" w:afterAutospacing="1" w:line="240" w:lineRule="auto"/>
        <w:jc w:val="both"/>
        <w:outlineLvl w:val="2"/>
        <w:rPr>
          <w:rFonts w:eastAsia="Times New Roman" w:cstheme="minorHAnsi"/>
          <w:b/>
          <w:bCs/>
          <w:sz w:val="27"/>
          <w:szCs w:val="27"/>
          <w:lang w:eastAsia="es-ES"/>
        </w:rPr>
      </w:pPr>
      <w:r w:rsidRPr="00597314">
        <w:rPr>
          <w:rFonts w:eastAsia="Times New Roman" w:cstheme="minorHAnsi"/>
          <w:b/>
          <w:bCs/>
          <w:sz w:val="27"/>
          <w:szCs w:val="27"/>
          <w:lang w:eastAsia="es-ES"/>
        </w:rPr>
        <w:t>1</w:t>
      </w:r>
      <w:r w:rsidR="00366615" w:rsidRPr="00366615">
        <w:rPr>
          <w:rFonts w:eastAsia="Times New Roman" w:cstheme="minorHAnsi"/>
          <w:b/>
          <w:bCs/>
          <w:sz w:val="27"/>
          <w:szCs w:val="27"/>
          <w:lang w:eastAsia="es-ES"/>
        </w:rPr>
        <w:t xml:space="preserve">.2. </w:t>
      </w:r>
      <w:bookmarkStart w:id="0" w:name="_Hlk224493302"/>
      <w:r w:rsidR="00366615" w:rsidRPr="00366615">
        <w:rPr>
          <w:rFonts w:eastAsia="Times New Roman" w:cstheme="minorHAnsi"/>
          <w:b/>
          <w:bCs/>
          <w:sz w:val="27"/>
          <w:szCs w:val="27"/>
          <w:lang w:eastAsia="es-ES"/>
        </w:rPr>
        <w:t>Perfil Demográfico y Capital Humano</w:t>
      </w:r>
      <w:bookmarkEnd w:id="0"/>
    </w:p>
    <w:p w:rsidR="00366615" w:rsidRPr="00366615" w:rsidRDefault="00366615" w:rsidP="00D211F3">
      <w:pPr>
        <w:spacing w:before="100" w:beforeAutospacing="1" w:after="100" w:afterAutospacing="1" w:line="240" w:lineRule="auto"/>
        <w:jc w:val="both"/>
        <w:rPr>
          <w:rFonts w:eastAsia="Times New Roman" w:cstheme="minorHAnsi"/>
          <w:sz w:val="24"/>
          <w:szCs w:val="24"/>
          <w:lang w:eastAsia="es-ES"/>
        </w:rPr>
      </w:pPr>
      <w:r w:rsidRPr="00366615">
        <w:rPr>
          <w:rFonts w:eastAsia="Times New Roman" w:cstheme="minorHAnsi"/>
          <w:sz w:val="24"/>
          <w:szCs w:val="24"/>
          <w:lang w:eastAsia="es-ES"/>
        </w:rPr>
        <w:t xml:space="preserve">Con una población que ya consolida los </w:t>
      </w:r>
      <w:r w:rsidRPr="00366615">
        <w:rPr>
          <w:rFonts w:eastAsia="Times New Roman" w:cstheme="minorHAnsi"/>
          <w:b/>
          <w:bCs/>
          <w:sz w:val="24"/>
          <w:szCs w:val="24"/>
          <w:lang w:eastAsia="es-ES"/>
        </w:rPr>
        <w:t>20.000 habitantes</w:t>
      </w:r>
      <w:r w:rsidRPr="00366615">
        <w:rPr>
          <w:rFonts w:eastAsia="Times New Roman" w:cstheme="minorHAnsi"/>
          <w:sz w:val="24"/>
          <w:szCs w:val="24"/>
          <w:lang w:eastAsia="es-ES"/>
        </w:rPr>
        <w:t>, Humanes de Madrid presenta una estructura demográfica que es, a la vez, una oportunidad y un desafío de gestión pública.</w:t>
      </w:r>
    </w:p>
    <w:p w:rsidR="00366615" w:rsidRPr="00366615" w:rsidRDefault="00366615" w:rsidP="00597314">
      <w:pPr>
        <w:numPr>
          <w:ilvl w:val="0"/>
          <w:numId w:val="20"/>
        </w:numPr>
        <w:spacing w:before="100" w:beforeAutospacing="1" w:after="120" w:line="240" w:lineRule="auto"/>
        <w:ind w:hanging="357"/>
        <w:jc w:val="both"/>
        <w:rPr>
          <w:rFonts w:eastAsia="Times New Roman" w:cstheme="minorHAnsi"/>
          <w:sz w:val="24"/>
          <w:szCs w:val="24"/>
          <w:lang w:eastAsia="es-ES"/>
        </w:rPr>
      </w:pPr>
      <w:r w:rsidRPr="00366615">
        <w:rPr>
          <w:rFonts w:eastAsia="Times New Roman" w:cstheme="minorHAnsi"/>
          <w:b/>
          <w:bCs/>
          <w:sz w:val="24"/>
          <w:szCs w:val="24"/>
          <w:lang w:eastAsia="es-ES"/>
        </w:rPr>
        <w:t>Bono Demográfico Juvenil:</w:t>
      </w:r>
      <w:r w:rsidRPr="00366615">
        <w:rPr>
          <w:rFonts w:eastAsia="Times New Roman" w:cstheme="minorHAnsi"/>
          <w:sz w:val="24"/>
          <w:szCs w:val="24"/>
          <w:lang w:eastAsia="es-ES"/>
        </w:rPr>
        <w:t xml:space="preserve"> La pirámide poblacional muestra una mayor concentración de residentes en tramos de edad joven y media-joven respecto a la media de la región. Esta "juventud demográfica" impulsa la demanda de:</w:t>
      </w:r>
    </w:p>
    <w:p w:rsidR="00366615" w:rsidRPr="00366615" w:rsidRDefault="00366615" w:rsidP="00597314">
      <w:pPr>
        <w:numPr>
          <w:ilvl w:val="1"/>
          <w:numId w:val="20"/>
        </w:numPr>
        <w:spacing w:before="100" w:beforeAutospacing="1" w:after="120" w:line="240" w:lineRule="auto"/>
        <w:ind w:hanging="357"/>
        <w:jc w:val="both"/>
        <w:rPr>
          <w:rFonts w:eastAsia="Times New Roman" w:cstheme="minorHAnsi"/>
          <w:sz w:val="24"/>
          <w:szCs w:val="24"/>
          <w:lang w:eastAsia="es-ES"/>
        </w:rPr>
      </w:pPr>
      <w:r w:rsidRPr="00366615">
        <w:rPr>
          <w:rFonts w:eastAsia="Times New Roman" w:cstheme="minorHAnsi"/>
          <w:sz w:val="24"/>
          <w:szCs w:val="24"/>
          <w:lang w:eastAsia="es-ES"/>
        </w:rPr>
        <w:t>Infraestructuras educativas y deportivas de vanguardia</w:t>
      </w:r>
      <w:r w:rsidR="00D211F3" w:rsidRPr="00597314">
        <w:rPr>
          <w:rFonts w:eastAsia="Times New Roman" w:cstheme="minorHAnsi"/>
          <w:sz w:val="24"/>
          <w:szCs w:val="24"/>
          <w:lang w:eastAsia="es-ES"/>
        </w:rPr>
        <w:t>, para cubrir las necesidades de la creciente población infantil.</w:t>
      </w:r>
    </w:p>
    <w:p w:rsidR="00366615" w:rsidRPr="00366615" w:rsidRDefault="00366615" w:rsidP="00597314">
      <w:pPr>
        <w:numPr>
          <w:ilvl w:val="1"/>
          <w:numId w:val="20"/>
        </w:numPr>
        <w:spacing w:before="100" w:beforeAutospacing="1" w:after="120" w:line="240" w:lineRule="auto"/>
        <w:ind w:hanging="357"/>
        <w:jc w:val="both"/>
        <w:rPr>
          <w:rFonts w:eastAsia="Times New Roman" w:cstheme="minorHAnsi"/>
          <w:sz w:val="24"/>
          <w:szCs w:val="24"/>
          <w:lang w:eastAsia="es-ES"/>
        </w:rPr>
      </w:pPr>
      <w:r w:rsidRPr="00366615">
        <w:rPr>
          <w:rFonts w:eastAsia="Times New Roman" w:cstheme="minorHAnsi"/>
          <w:sz w:val="24"/>
          <w:szCs w:val="24"/>
          <w:lang w:eastAsia="es-ES"/>
        </w:rPr>
        <w:t>Espacios de ocio alternativo y formación tecnológica</w:t>
      </w:r>
      <w:r w:rsidR="00D211F3" w:rsidRPr="00597314">
        <w:rPr>
          <w:rFonts w:eastAsia="Times New Roman" w:cstheme="minorHAnsi"/>
          <w:sz w:val="24"/>
          <w:szCs w:val="24"/>
          <w:lang w:eastAsia="es-ES"/>
        </w:rPr>
        <w:t>, para retener a la juventud en nuestro municipio con una oferta de ocio a su gusto.</w:t>
      </w:r>
    </w:p>
    <w:p w:rsidR="00366615" w:rsidRPr="00366615" w:rsidRDefault="00366615" w:rsidP="00597314">
      <w:pPr>
        <w:numPr>
          <w:ilvl w:val="1"/>
          <w:numId w:val="20"/>
        </w:numPr>
        <w:spacing w:before="100" w:beforeAutospacing="1" w:after="120" w:line="240" w:lineRule="auto"/>
        <w:ind w:hanging="357"/>
        <w:jc w:val="both"/>
        <w:rPr>
          <w:rFonts w:eastAsia="Times New Roman" w:cstheme="minorHAnsi"/>
          <w:sz w:val="24"/>
          <w:szCs w:val="24"/>
          <w:lang w:eastAsia="es-ES"/>
        </w:rPr>
      </w:pPr>
      <w:r w:rsidRPr="00366615">
        <w:rPr>
          <w:rFonts w:eastAsia="Times New Roman" w:cstheme="minorHAnsi"/>
          <w:sz w:val="24"/>
          <w:szCs w:val="24"/>
          <w:lang w:eastAsia="es-ES"/>
        </w:rPr>
        <w:t xml:space="preserve">Políticas activas de </w:t>
      </w:r>
      <w:r w:rsidRPr="00366615">
        <w:rPr>
          <w:rFonts w:eastAsia="Times New Roman" w:cstheme="minorHAnsi"/>
          <w:b/>
          <w:bCs/>
          <w:sz w:val="24"/>
          <w:szCs w:val="24"/>
          <w:lang w:eastAsia="es-ES"/>
        </w:rPr>
        <w:t>acceso a la primera vivienda</w:t>
      </w:r>
      <w:r w:rsidRPr="00366615">
        <w:rPr>
          <w:rFonts w:eastAsia="Times New Roman" w:cstheme="minorHAnsi"/>
          <w:sz w:val="24"/>
          <w:szCs w:val="24"/>
          <w:lang w:eastAsia="es-ES"/>
        </w:rPr>
        <w:t xml:space="preserve"> para evitar el desplazamiento de los jóvenes hacia otros municipios.</w:t>
      </w:r>
    </w:p>
    <w:p w:rsidR="00366615" w:rsidRPr="00366615" w:rsidRDefault="00366615" w:rsidP="00597314">
      <w:pPr>
        <w:numPr>
          <w:ilvl w:val="0"/>
          <w:numId w:val="20"/>
        </w:numPr>
        <w:spacing w:before="100" w:beforeAutospacing="1" w:after="120" w:line="240" w:lineRule="auto"/>
        <w:ind w:hanging="357"/>
        <w:jc w:val="both"/>
        <w:rPr>
          <w:rFonts w:eastAsia="Times New Roman" w:cstheme="minorHAnsi"/>
          <w:sz w:val="24"/>
          <w:szCs w:val="24"/>
          <w:lang w:eastAsia="es-ES"/>
        </w:rPr>
      </w:pPr>
      <w:r w:rsidRPr="00366615">
        <w:rPr>
          <w:rFonts w:eastAsia="Times New Roman" w:cstheme="minorHAnsi"/>
          <w:b/>
          <w:bCs/>
          <w:sz w:val="24"/>
          <w:szCs w:val="24"/>
          <w:lang w:eastAsia="es-ES"/>
        </w:rPr>
        <w:t>El Desafío de la Longevidad:</w:t>
      </w:r>
      <w:r w:rsidRPr="00366615">
        <w:rPr>
          <w:rFonts w:eastAsia="Times New Roman" w:cstheme="minorHAnsi"/>
          <w:sz w:val="24"/>
          <w:szCs w:val="24"/>
          <w:lang w:eastAsia="es-ES"/>
        </w:rPr>
        <w:t xml:space="preserve"> Aunque joven, el municipio no es ajeno al fenómeno del envejecimiento activo. Existe un segmento creciente de población mayor que requiere una </w:t>
      </w:r>
      <w:r w:rsidRPr="00366615">
        <w:rPr>
          <w:rFonts w:eastAsia="Times New Roman" w:cstheme="minorHAnsi"/>
          <w:b/>
          <w:bCs/>
          <w:sz w:val="24"/>
          <w:szCs w:val="24"/>
          <w:lang w:eastAsia="es-ES"/>
        </w:rPr>
        <w:t>administración de proximidad</w:t>
      </w:r>
      <w:r w:rsidRPr="00366615">
        <w:rPr>
          <w:rFonts w:eastAsia="Times New Roman" w:cstheme="minorHAnsi"/>
          <w:sz w:val="24"/>
          <w:szCs w:val="24"/>
          <w:lang w:eastAsia="es-ES"/>
        </w:rPr>
        <w:t>, con servicios de salud reforzados, programas de soledad no deseada y un entorno urbano libre de barreras arquitectónicas.</w:t>
      </w:r>
    </w:p>
    <w:p w:rsidR="00366615" w:rsidRPr="00366615" w:rsidRDefault="00366615" w:rsidP="00597314">
      <w:pPr>
        <w:numPr>
          <w:ilvl w:val="0"/>
          <w:numId w:val="20"/>
        </w:numPr>
        <w:spacing w:before="100" w:beforeAutospacing="1" w:after="120" w:line="240" w:lineRule="auto"/>
        <w:ind w:hanging="357"/>
        <w:jc w:val="both"/>
        <w:rPr>
          <w:rFonts w:eastAsia="Times New Roman" w:cstheme="minorHAnsi"/>
          <w:sz w:val="24"/>
          <w:szCs w:val="24"/>
          <w:lang w:eastAsia="es-ES"/>
        </w:rPr>
      </w:pPr>
      <w:r w:rsidRPr="00366615">
        <w:rPr>
          <w:rFonts w:eastAsia="Times New Roman" w:cstheme="minorHAnsi"/>
          <w:b/>
          <w:bCs/>
          <w:sz w:val="24"/>
          <w:szCs w:val="24"/>
          <w:lang w:eastAsia="es-ES"/>
        </w:rPr>
        <w:lastRenderedPageBreak/>
        <w:t>Identidad y Cohesión:</w:t>
      </w:r>
      <w:r w:rsidRPr="00366615">
        <w:rPr>
          <w:rFonts w:eastAsia="Times New Roman" w:cstheme="minorHAnsi"/>
          <w:sz w:val="24"/>
          <w:szCs w:val="24"/>
          <w:lang w:eastAsia="es-ES"/>
        </w:rPr>
        <w:t xml:space="preserve"> La "huella social" de Humanes se caracteriza por un fuerte sentido de pertenencia. La cohesión social es alta, lo que facilita la implementación de políticas de participación ciudadana y vida asociativa.</w:t>
      </w:r>
    </w:p>
    <w:p w:rsidR="00366615" w:rsidRPr="00366615" w:rsidRDefault="00BC30ED" w:rsidP="00D211F3">
      <w:pPr>
        <w:spacing w:before="100" w:beforeAutospacing="1" w:after="100" w:afterAutospacing="1" w:line="240" w:lineRule="auto"/>
        <w:jc w:val="both"/>
        <w:outlineLvl w:val="2"/>
        <w:rPr>
          <w:rFonts w:eastAsia="Times New Roman" w:cstheme="minorHAnsi"/>
          <w:b/>
          <w:bCs/>
          <w:sz w:val="27"/>
          <w:szCs w:val="27"/>
          <w:lang w:eastAsia="es-ES"/>
        </w:rPr>
      </w:pPr>
      <w:r w:rsidRPr="00597314">
        <w:rPr>
          <w:rFonts w:eastAsia="Times New Roman" w:cstheme="minorHAnsi"/>
          <w:b/>
          <w:bCs/>
          <w:sz w:val="27"/>
          <w:szCs w:val="27"/>
          <w:lang w:eastAsia="es-ES"/>
        </w:rPr>
        <w:t>1</w:t>
      </w:r>
      <w:r w:rsidR="00366615" w:rsidRPr="00366615">
        <w:rPr>
          <w:rFonts w:eastAsia="Times New Roman" w:cstheme="minorHAnsi"/>
          <w:b/>
          <w:bCs/>
          <w:sz w:val="27"/>
          <w:szCs w:val="27"/>
          <w:lang w:eastAsia="es-ES"/>
        </w:rPr>
        <w:t>.3. Análisis DAFO Estratégico (Análisis Crítico)</w:t>
      </w:r>
    </w:p>
    <w:p w:rsidR="00366615" w:rsidRPr="00366615" w:rsidRDefault="00366615" w:rsidP="00D211F3">
      <w:pPr>
        <w:spacing w:before="100" w:beforeAutospacing="1" w:after="100" w:afterAutospacing="1" w:line="240" w:lineRule="auto"/>
        <w:jc w:val="both"/>
        <w:rPr>
          <w:rFonts w:eastAsia="Times New Roman" w:cstheme="minorHAnsi"/>
          <w:sz w:val="24"/>
          <w:szCs w:val="24"/>
          <w:lang w:eastAsia="es-ES"/>
        </w:rPr>
      </w:pPr>
      <w:r w:rsidRPr="00366615">
        <w:rPr>
          <w:rFonts w:eastAsia="Times New Roman" w:cstheme="minorHAnsi"/>
          <w:sz w:val="24"/>
          <w:szCs w:val="24"/>
          <w:lang w:eastAsia="es-ES"/>
        </w:rPr>
        <w:t>El siguiente análisis identifica las variables críticas que condicionarán la capacidad de actuación del Ayuntamiento durante la legislatura 2024-2027.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9"/>
        <w:gridCol w:w="7471"/>
      </w:tblGrid>
      <w:tr w:rsidR="00366615" w:rsidRPr="00366615" w:rsidTr="00D211F3">
        <w:trPr>
          <w:trHeight w:val="420"/>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66615" w:rsidRPr="00366615" w:rsidRDefault="00366615" w:rsidP="00D211F3">
            <w:pPr>
              <w:spacing w:after="480" w:line="240" w:lineRule="auto"/>
              <w:jc w:val="both"/>
              <w:rPr>
                <w:rFonts w:eastAsia="Times New Roman" w:cstheme="minorHAnsi"/>
                <w:sz w:val="24"/>
                <w:szCs w:val="24"/>
                <w:lang w:eastAsia="es-ES"/>
              </w:rPr>
            </w:pPr>
            <w:r w:rsidRPr="00597314">
              <w:rPr>
                <w:rFonts w:eastAsia="Times New Roman" w:cstheme="minorHAnsi"/>
                <w:b/>
                <w:bCs/>
                <w:sz w:val="24"/>
                <w:szCs w:val="24"/>
                <w:lang w:eastAsia="es-ES"/>
              </w:rPr>
              <w:t>CATEGORÍA</w:t>
            </w:r>
          </w:p>
        </w:tc>
        <w:tc>
          <w:tcPr>
            <w:tcW w:w="0" w:type="auto"/>
            <w:tcBorders>
              <w:top w:val="single" w:sz="6" w:space="0" w:color="auto"/>
              <w:left w:val="single" w:sz="6" w:space="0" w:color="auto"/>
              <w:bottom w:val="single" w:sz="6" w:space="0" w:color="auto"/>
              <w:right w:val="single" w:sz="6" w:space="0" w:color="auto"/>
            </w:tcBorders>
            <w:vAlign w:val="center"/>
            <w:hideMark/>
          </w:tcPr>
          <w:p w:rsidR="00366615" w:rsidRPr="00366615" w:rsidRDefault="00366615" w:rsidP="00D211F3">
            <w:pPr>
              <w:spacing w:after="480" w:line="240" w:lineRule="auto"/>
              <w:jc w:val="both"/>
              <w:rPr>
                <w:rFonts w:eastAsia="Times New Roman" w:cstheme="minorHAnsi"/>
                <w:sz w:val="24"/>
                <w:szCs w:val="24"/>
                <w:lang w:eastAsia="es-ES"/>
              </w:rPr>
            </w:pPr>
            <w:r w:rsidRPr="00597314">
              <w:rPr>
                <w:rFonts w:eastAsia="Times New Roman" w:cstheme="minorHAnsi"/>
                <w:b/>
                <w:bCs/>
                <w:sz w:val="24"/>
                <w:szCs w:val="24"/>
                <w:lang w:eastAsia="es-ES"/>
              </w:rPr>
              <w:t>ANÁLISIS DETALLADO</w:t>
            </w:r>
          </w:p>
        </w:tc>
      </w:tr>
      <w:tr w:rsidR="00366615" w:rsidRPr="00366615" w:rsidTr="00D211F3">
        <w:trPr>
          <w:trHeight w:val="574"/>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66615" w:rsidRPr="00366615" w:rsidRDefault="00366615" w:rsidP="00D211F3">
            <w:pPr>
              <w:spacing w:after="480" w:line="240" w:lineRule="auto"/>
              <w:jc w:val="both"/>
              <w:rPr>
                <w:rFonts w:eastAsia="Times New Roman" w:cstheme="minorHAnsi"/>
                <w:sz w:val="24"/>
                <w:szCs w:val="24"/>
                <w:lang w:eastAsia="es-ES"/>
              </w:rPr>
            </w:pPr>
            <w:r w:rsidRPr="00366615">
              <w:rPr>
                <w:rFonts w:eastAsia="Times New Roman" w:cstheme="minorHAnsi"/>
                <w:b/>
                <w:bCs/>
                <w:sz w:val="24"/>
                <w:szCs w:val="24"/>
                <w:lang w:eastAsia="es-ES"/>
              </w:rPr>
              <w:t>FORTALEZAS</w:t>
            </w:r>
          </w:p>
        </w:tc>
        <w:tc>
          <w:tcPr>
            <w:tcW w:w="0" w:type="auto"/>
            <w:tcBorders>
              <w:top w:val="single" w:sz="6" w:space="0" w:color="auto"/>
              <w:left w:val="single" w:sz="6" w:space="0" w:color="auto"/>
              <w:bottom w:val="single" w:sz="6" w:space="0" w:color="auto"/>
              <w:right w:val="single" w:sz="6" w:space="0" w:color="auto"/>
            </w:tcBorders>
            <w:vAlign w:val="center"/>
            <w:hideMark/>
          </w:tcPr>
          <w:p w:rsidR="00366615" w:rsidRPr="00366615" w:rsidRDefault="00366615" w:rsidP="00D211F3">
            <w:pPr>
              <w:spacing w:before="100" w:beforeAutospacing="1" w:after="100" w:afterAutospacing="1" w:line="240" w:lineRule="auto"/>
              <w:jc w:val="both"/>
              <w:rPr>
                <w:rFonts w:eastAsia="Times New Roman" w:cstheme="minorHAnsi"/>
                <w:sz w:val="24"/>
                <w:szCs w:val="24"/>
                <w:lang w:eastAsia="es-ES"/>
              </w:rPr>
            </w:pPr>
            <w:r w:rsidRPr="00366615">
              <w:rPr>
                <w:rFonts w:eastAsia="Times New Roman" w:cstheme="minorHAnsi"/>
                <w:b/>
                <w:bCs/>
                <w:sz w:val="24"/>
                <w:szCs w:val="24"/>
                <w:lang w:eastAsia="es-ES"/>
              </w:rPr>
              <w:t>1. Ubicación Competitiva:</w:t>
            </w:r>
            <w:r w:rsidRPr="00366615">
              <w:rPr>
                <w:rFonts w:eastAsia="Times New Roman" w:cstheme="minorHAnsi"/>
                <w:sz w:val="24"/>
                <w:szCs w:val="24"/>
                <w:lang w:eastAsia="es-ES"/>
              </w:rPr>
              <w:t xml:space="preserve"> Excelente conexión con los principales ejes logísticos del sur de Madrid.</w:t>
            </w:r>
          </w:p>
          <w:p w:rsidR="00366615" w:rsidRPr="00366615" w:rsidRDefault="00366615" w:rsidP="00D211F3">
            <w:pPr>
              <w:spacing w:before="100" w:beforeAutospacing="1" w:after="100" w:afterAutospacing="1" w:line="240" w:lineRule="auto"/>
              <w:jc w:val="both"/>
              <w:rPr>
                <w:rFonts w:eastAsia="Times New Roman" w:cstheme="minorHAnsi"/>
                <w:sz w:val="24"/>
                <w:szCs w:val="24"/>
                <w:lang w:eastAsia="es-ES"/>
              </w:rPr>
            </w:pPr>
            <w:r w:rsidRPr="00366615">
              <w:rPr>
                <w:rFonts w:eastAsia="Times New Roman" w:cstheme="minorHAnsi"/>
                <w:b/>
                <w:bCs/>
                <w:sz w:val="24"/>
                <w:szCs w:val="24"/>
                <w:lang w:eastAsia="es-ES"/>
              </w:rPr>
              <w:t>2. Robustez Industrial:</w:t>
            </w:r>
            <w:r w:rsidRPr="00366615">
              <w:rPr>
                <w:rFonts w:eastAsia="Times New Roman" w:cstheme="minorHAnsi"/>
                <w:sz w:val="24"/>
                <w:szCs w:val="24"/>
                <w:lang w:eastAsia="es-ES"/>
              </w:rPr>
              <w:t xml:space="preserve"> Tejido empresarial diversificado que garantiza ingresos estables vía IAE e ICIO.</w:t>
            </w:r>
          </w:p>
          <w:p w:rsidR="00366615" w:rsidRPr="00366615" w:rsidRDefault="00366615" w:rsidP="00D211F3">
            <w:pPr>
              <w:spacing w:after="0" w:line="240" w:lineRule="auto"/>
              <w:jc w:val="both"/>
              <w:rPr>
                <w:rFonts w:eastAsia="Times New Roman" w:cstheme="minorHAnsi"/>
                <w:sz w:val="24"/>
                <w:szCs w:val="24"/>
                <w:lang w:eastAsia="es-ES"/>
              </w:rPr>
            </w:pPr>
            <w:r w:rsidRPr="00366615">
              <w:rPr>
                <w:rFonts w:eastAsia="Times New Roman" w:cstheme="minorHAnsi"/>
                <w:b/>
                <w:bCs/>
                <w:sz w:val="24"/>
                <w:szCs w:val="24"/>
                <w:lang w:eastAsia="es-ES"/>
              </w:rPr>
              <w:t>3. Estabilidad Política:</w:t>
            </w:r>
            <w:r w:rsidRPr="00366615">
              <w:rPr>
                <w:rFonts w:eastAsia="Times New Roman" w:cstheme="minorHAnsi"/>
                <w:sz w:val="24"/>
                <w:szCs w:val="24"/>
                <w:lang w:eastAsia="es-ES"/>
              </w:rPr>
              <w:t xml:space="preserve"> El acuerdo de gobierno garantiza una mayoría suficiente para la aprobación de presupuestos y proyectos de gran envergadura (PGOU).</w:t>
            </w:r>
          </w:p>
        </w:tc>
      </w:tr>
      <w:tr w:rsidR="00366615" w:rsidRPr="00366615" w:rsidTr="003666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66615" w:rsidRPr="00366615" w:rsidRDefault="00366615" w:rsidP="00D211F3">
            <w:pPr>
              <w:spacing w:after="0" w:line="240" w:lineRule="auto"/>
              <w:jc w:val="both"/>
              <w:rPr>
                <w:rFonts w:eastAsia="Times New Roman" w:cstheme="minorHAnsi"/>
                <w:sz w:val="24"/>
                <w:szCs w:val="24"/>
                <w:lang w:eastAsia="es-ES"/>
              </w:rPr>
            </w:pPr>
            <w:r w:rsidRPr="00366615">
              <w:rPr>
                <w:rFonts w:eastAsia="Times New Roman" w:cstheme="minorHAnsi"/>
                <w:b/>
                <w:bCs/>
                <w:sz w:val="24"/>
                <w:szCs w:val="24"/>
                <w:lang w:eastAsia="es-ES"/>
              </w:rPr>
              <w:t>DEBILIDADES</w:t>
            </w:r>
          </w:p>
        </w:tc>
        <w:tc>
          <w:tcPr>
            <w:tcW w:w="0" w:type="auto"/>
            <w:tcBorders>
              <w:top w:val="single" w:sz="6" w:space="0" w:color="auto"/>
              <w:left w:val="single" w:sz="6" w:space="0" w:color="auto"/>
              <w:bottom w:val="single" w:sz="6" w:space="0" w:color="auto"/>
              <w:right w:val="single" w:sz="6" w:space="0" w:color="auto"/>
            </w:tcBorders>
            <w:vAlign w:val="center"/>
            <w:hideMark/>
          </w:tcPr>
          <w:p w:rsidR="00366615" w:rsidRPr="00366615" w:rsidRDefault="00366615" w:rsidP="00D211F3">
            <w:pPr>
              <w:spacing w:before="100" w:beforeAutospacing="1" w:after="100" w:afterAutospacing="1" w:line="240" w:lineRule="auto"/>
              <w:jc w:val="both"/>
              <w:rPr>
                <w:rFonts w:eastAsia="Times New Roman" w:cstheme="minorHAnsi"/>
                <w:sz w:val="24"/>
                <w:szCs w:val="24"/>
                <w:lang w:eastAsia="es-ES"/>
              </w:rPr>
            </w:pPr>
            <w:r w:rsidRPr="00366615">
              <w:rPr>
                <w:rFonts w:eastAsia="Times New Roman" w:cstheme="minorHAnsi"/>
                <w:b/>
                <w:bCs/>
                <w:sz w:val="24"/>
                <w:szCs w:val="24"/>
                <w:lang w:eastAsia="es-ES"/>
              </w:rPr>
              <w:t>1. Obsolescencia Normativa:</w:t>
            </w:r>
            <w:r w:rsidRPr="00366615">
              <w:rPr>
                <w:rFonts w:eastAsia="Times New Roman" w:cstheme="minorHAnsi"/>
                <w:sz w:val="24"/>
                <w:szCs w:val="24"/>
                <w:lang w:eastAsia="es-ES"/>
              </w:rPr>
              <w:t xml:space="preserve"> El planeamiento urbano actual requiere una actualización inmediata (PGOU) para adaptarse a la normativa ambiental y de vivienda.</w:t>
            </w:r>
          </w:p>
          <w:p w:rsidR="00366615" w:rsidRPr="00366615" w:rsidRDefault="00366615" w:rsidP="00D211F3">
            <w:pPr>
              <w:spacing w:before="100" w:beforeAutospacing="1" w:after="100" w:afterAutospacing="1" w:line="240" w:lineRule="auto"/>
              <w:jc w:val="both"/>
              <w:rPr>
                <w:rFonts w:eastAsia="Times New Roman" w:cstheme="minorHAnsi"/>
                <w:sz w:val="24"/>
                <w:szCs w:val="24"/>
                <w:lang w:eastAsia="es-ES"/>
              </w:rPr>
            </w:pPr>
            <w:r w:rsidRPr="00366615">
              <w:rPr>
                <w:rFonts w:eastAsia="Times New Roman" w:cstheme="minorHAnsi"/>
                <w:b/>
                <w:bCs/>
                <w:sz w:val="24"/>
                <w:szCs w:val="24"/>
                <w:lang w:eastAsia="es-ES"/>
              </w:rPr>
              <w:t>2. Déficit de Mantenimiento:</w:t>
            </w:r>
            <w:r w:rsidRPr="00366615">
              <w:rPr>
                <w:rFonts w:eastAsia="Times New Roman" w:cstheme="minorHAnsi"/>
                <w:sz w:val="24"/>
                <w:szCs w:val="24"/>
                <w:lang w:eastAsia="es-ES"/>
              </w:rPr>
              <w:t xml:space="preserve"> Deterioro acumulado en el firme de viales secundarios</w:t>
            </w:r>
            <w:r w:rsidR="00597314">
              <w:rPr>
                <w:rFonts w:eastAsia="Times New Roman" w:cstheme="minorHAnsi"/>
                <w:sz w:val="24"/>
                <w:szCs w:val="24"/>
                <w:lang w:eastAsia="es-ES"/>
              </w:rPr>
              <w:t>, contratos antiguos y desfasados</w:t>
            </w:r>
            <w:r w:rsidRPr="00366615">
              <w:rPr>
                <w:rFonts w:eastAsia="Times New Roman" w:cstheme="minorHAnsi"/>
                <w:sz w:val="24"/>
                <w:szCs w:val="24"/>
                <w:lang w:eastAsia="es-ES"/>
              </w:rPr>
              <w:t xml:space="preserve"> y necesidad de modernizar la iluminación pública.</w:t>
            </w:r>
          </w:p>
          <w:p w:rsidR="00366615" w:rsidRPr="00366615" w:rsidRDefault="00366615" w:rsidP="00D211F3">
            <w:pPr>
              <w:spacing w:before="100" w:beforeAutospacing="1" w:after="100" w:afterAutospacing="1" w:line="240" w:lineRule="auto"/>
              <w:jc w:val="both"/>
              <w:rPr>
                <w:rFonts w:eastAsia="Times New Roman" w:cstheme="minorHAnsi"/>
                <w:sz w:val="24"/>
                <w:szCs w:val="24"/>
                <w:lang w:eastAsia="es-ES"/>
              </w:rPr>
            </w:pPr>
            <w:r w:rsidRPr="00366615">
              <w:rPr>
                <w:rFonts w:eastAsia="Times New Roman" w:cstheme="minorHAnsi"/>
                <w:b/>
                <w:bCs/>
                <w:sz w:val="24"/>
                <w:szCs w:val="24"/>
                <w:lang w:eastAsia="es-ES"/>
              </w:rPr>
              <w:t>3. Dependencia de Terceros:</w:t>
            </w:r>
            <w:r w:rsidRPr="00366615">
              <w:rPr>
                <w:rFonts w:eastAsia="Times New Roman" w:cstheme="minorHAnsi"/>
                <w:sz w:val="24"/>
                <w:szCs w:val="24"/>
                <w:lang w:eastAsia="es-ES"/>
              </w:rPr>
              <w:t xml:space="preserve"> La movilidad depende excesivamente de infraestructuras de competencia regional o estatal</w:t>
            </w:r>
            <w:r w:rsidR="00597314">
              <w:rPr>
                <w:rFonts w:eastAsia="Times New Roman" w:cstheme="minorHAnsi"/>
                <w:sz w:val="24"/>
                <w:szCs w:val="24"/>
                <w:lang w:eastAsia="es-ES"/>
              </w:rPr>
              <w:t xml:space="preserve">, como el autobús o </w:t>
            </w:r>
            <w:proofErr w:type="gramStart"/>
            <w:r w:rsidR="00597314">
              <w:rPr>
                <w:rFonts w:eastAsia="Times New Roman" w:cstheme="minorHAnsi"/>
                <w:sz w:val="24"/>
                <w:szCs w:val="24"/>
                <w:lang w:eastAsia="es-ES"/>
              </w:rPr>
              <w:t>el cercanías</w:t>
            </w:r>
            <w:proofErr w:type="gramEnd"/>
            <w:r w:rsidRPr="00366615">
              <w:rPr>
                <w:rFonts w:eastAsia="Times New Roman" w:cstheme="minorHAnsi"/>
                <w:sz w:val="24"/>
                <w:szCs w:val="24"/>
                <w:lang w:eastAsia="es-ES"/>
              </w:rPr>
              <w:t>.</w:t>
            </w:r>
          </w:p>
        </w:tc>
      </w:tr>
      <w:tr w:rsidR="00366615" w:rsidRPr="00366615" w:rsidTr="003666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66615" w:rsidRPr="00366615" w:rsidRDefault="00366615" w:rsidP="00D211F3">
            <w:pPr>
              <w:spacing w:after="0" w:line="240" w:lineRule="auto"/>
              <w:jc w:val="both"/>
              <w:rPr>
                <w:rFonts w:eastAsia="Times New Roman" w:cstheme="minorHAnsi"/>
                <w:sz w:val="24"/>
                <w:szCs w:val="24"/>
                <w:lang w:eastAsia="es-ES"/>
              </w:rPr>
            </w:pPr>
            <w:r w:rsidRPr="00366615">
              <w:rPr>
                <w:rFonts w:eastAsia="Times New Roman" w:cstheme="minorHAnsi"/>
                <w:b/>
                <w:bCs/>
                <w:sz w:val="24"/>
                <w:szCs w:val="24"/>
                <w:lang w:eastAsia="es-ES"/>
              </w:rPr>
              <w:t>OPORTUNIDADES</w:t>
            </w:r>
          </w:p>
        </w:tc>
        <w:tc>
          <w:tcPr>
            <w:tcW w:w="0" w:type="auto"/>
            <w:tcBorders>
              <w:top w:val="single" w:sz="6" w:space="0" w:color="auto"/>
              <w:left w:val="single" w:sz="6" w:space="0" w:color="auto"/>
              <w:bottom w:val="single" w:sz="6" w:space="0" w:color="auto"/>
              <w:right w:val="single" w:sz="6" w:space="0" w:color="auto"/>
            </w:tcBorders>
            <w:vAlign w:val="center"/>
            <w:hideMark/>
          </w:tcPr>
          <w:p w:rsidR="00366615" w:rsidRPr="00366615" w:rsidRDefault="00366615" w:rsidP="00D211F3">
            <w:pPr>
              <w:spacing w:before="100" w:beforeAutospacing="1" w:after="100" w:afterAutospacing="1" w:line="240" w:lineRule="auto"/>
              <w:jc w:val="both"/>
              <w:rPr>
                <w:rFonts w:eastAsia="Times New Roman" w:cstheme="minorHAnsi"/>
                <w:sz w:val="24"/>
                <w:szCs w:val="24"/>
                <w:lang w:eastAsia="es-ES"/>
              </w:rPr>
            </w:pPr>
            <w:r w:rsidRPr="00366615">
              <w:rPr>
                <w:rFonts w:eastAsia="Times New Roman" w:cstheme="minorHAnsi"/>
                <w:b/>
                <w:bCs/>
                <w:sz w:val="24"/>
                <w:szCs w:val="24"/>
                <w:lang w:eastAsia="es-ES"/>
              </w:rPr>
              <w:t>1. Financiación Externa (PIR):</w:t>
            </w:r>
            <w:r w:rsidRPr="00366615">
              <w:rPr>
                <w:rFonts w:eastAsia="Times New Roman" w:cstheme="minorHAnsi"/>
                <w:sz w:val="24"/>
                <w:szCs w:val="24"/>
                <w:lang w:eastAsia="es-ES"/>
              </w:rPr>
              <w:t xml:space="preserve"> El Plan de Inversión Regional de la Comunidad de Madrid es la palanca financiera para proyectos como la Piscina Municipal o el </w:t>
            </w:r>
            <w:proofErr w:type="spellStart"/>
            <w:r w:rsidRPr="00366615">
              <w:rPr>
                <w:rFonts w:eastAsia="Times New Roman" w:cstheme="minorHAnsi"/>
                <w:sz w:val="24"/>
                <w:szCs w:val="24"/>
                <w:lang w:eastAsia="es-ES"/>
              </w:rPr>
              <w:t>Skatepark</w:t>
            </w:r>
            <w:proofErr w:type="spellEnd"/>
            <w:r w:rsidRPr="00366615">
              <w:rPr>
                <w:rFonts w:eastAsia="Times New Roman" w:cstheme="minorHAnsi"/>
                <w:sz w:val="24"/>
                <w:szCs w:val="24"/>
                <w:lang w:eastAsia="es-ES"/>
              </w:rPr>
              <w:t>.</w:t>
            </w:r>
          </w:p>
          <w:p w:rsidR="00366615" w:rsidRPr="00366615" w:rsidRDefault="00366615" w:rsidP="00D211F3">
            <w:pPr>
              <w:spacing w:before="100" w:beforeAutospacing="1" w:after="100" w:afterAutospacing="1" w:line="240" w:lineRule="auto"/>
              <w:jc w:val="both"/>
              <w:rPr>
                <w:rFonts w:eastAsia="Times New Roman" w:cstheme="minorHAnsi"/>
                <w:sz w:val="24"/>
                <w:szCs w:val="24"/>
                <w:lang w:eastAsia="es-ES"/>
              </w:rPr>
            </w:pPr>
            <w:r w:rsidRPr="00366615">
              <w:rPr>
                <w:rFonts w:eastAsia="Times New Roman" w:cstheme="minorHAnsi"/>
                <w:b/>
                <w:bCs/>
                <w:sz w:val="24"/>
                <w:szCs w:val="24"/>
                <w:lang w:eastAsia="es-ES"/>
              </w:rPr>
              <w:t>2. Demanda de Suelo Logístico:</w:t>
            </w:r>
            <w:r w:rsidRPr="00366615">
              <w:rPr>
                <w:rFonts w:eastAsia="Times New Roman" w:cstheme="minorHAnsi"/>
                <w:sz w:val="24"/>
                <w:szCs w:val="24"/>
                <w:lang w:eastAsia="es-ES"/>
              </w:rPr>
              <w:t xml:space="preserve"> El auge del e-</w:t>
            </w:r>
            <w:proofErr w:type="spellStart"/>
            <w:r w:rsidRPr="00366615">
              <w:rPr>
                <w:rFonts w:eastAsia="Times New Roman" w:cstheme="minorHAnsi"/>
                <w:sz w:val="24"/>
                <w:szCs w:val="24"/>
                <w:lang w:eastAsia="es-ES"/>
              </w:rPr>
              <w:t>commerce</w:t>
            </w:r>
            <w:proofErr w:type="spellEnd"/>
            <w:r w:rsidRPr="00366615">
              <w:rPr>
                <w:rFonts w:eastAsia="Times New Roman" w:cstheme="minorHAnsi"/>
                <w:sz w:val="24"/>
                <w:szCs w:val="24"/>
                <w:lang w:eastAsia="es-ES"/>
              </w:rPr>
              <w:t xml:space="preserve"> posiciona a Humanes </w:t>
            </w:r>
            <w:r w:rsidR="00BC30ED" w:rsidRPr="00597314">
              <w:rPr>
                <w:rFonts w:eastAsia="Times New Roman" w:cstheme="minorHAnsi"/>
                <w:sz w:val="24"/>
                <w:szCs w:val="24"/>
                <w:lang w:eastAsia="es-ES"/>
              </w:rPr>
              <w:t xml:space="preserve">de Madrid </w:t>
            </w:r>
            <w:r w:rsidRPr="00366615">
              <w:rPr>
                <w:rFonts w:eastAsia="Times New Roman" w:cstheme="minorHAnsi"/>
                <w:sz w:val="24"/>
                <w:szCs w:val="24"/>
                <w:lang w:eastAsia="es-ES"/>
              </w:rPr>
              <w:t>como destino preferente para operadores logísticos</w:t>
            </w:r>
            <w:r w:rsidR="00597314">
              <w:rPr>
                <w:rFonts w:eastAsia="Times New Roman" w:cstheme="minorHAnsi"/>
                <w:sz w:val="24"/>
                <w:szCs w:val="24"/>
                <w:lang w:eastAsia="es-ES"/>
              </w:rPr>
              <w:t xml:space="preserve"> importantes</w:t>
            </w:r>
            <w:r w:rsidRPr="00366615">
              <w:rPr>
                <w:rFonts w:eastAsia="Times New Roman" w:cstheme="minorHAnsi"/>
                <w:sz w:val="24"/>
                <w:szCs w:val="24"/>
                <w:lang w:eastAsia="es-ES"/>
              </w:rPr>
              <w:t>.</w:t>
            </w:r>
          </w:p>
          <w:p w:rsidR="00366615" w:rsidRPr="00366615" w:rsidRDefault="00366615" w:rsidP="00D211F3">
            <w:pPr>
              <w:spacing w:before="100" w:beforeAutospacing="1" w:after="100" w:afterAutospacing="1" w:line="240" w:lineRule="auto"/>
              <w:jc w:val="both"/>
              <w:rPr>
                <w:rFonts w:eastAsia="Times New Roman" w:cstheme="minorHAnsi"/>
                <w:sz w:val="24"/>
                <w:szCs w:val="24"/>
                <w:lang w:eastAsia="es-ES"/>
              </w:rPr>
            </w:pPr>
            <w:r w:rsidRPr="00366615">
              <w:rPr>
                <w:rFonts w:eastAsia="Times New Roman" w:cstheme="minorHAnsi"/>
                <w:b/>
                <w:bCs/>
                <w:sz w:val="24"/>
                <w:szCs w:val="24"/>
                <w:lang w:eastAsia="es-ES"/>
              </w:rPr>
              <w:t>3. Transformación Digital:</w:t>
            </w:r>
            <w:r w:rsidRPr="00366615">
              <w:rPr>
                <w:rFonts w:eastAsia="Times New Roman" w:cstheme="minorHAnsi"/>
                <w:sz w:val="24"/>
                <w:szCs w:val="24"/>
                <w:lang w:eastAsia="es-ES"/>
              </w:rPr>
              <w:t xml:space="preserve"> La oportunidad de saltar hacia una e-administración que reduzca drásticamente los tiempos de espera del ciudadano.</w:t>
            </w:r>
          </w:p>
        </w:tc>
      </w:tr>
      <w:tr w:rsidR="00366615" w:rsidRPr="00366615" w:rsidTr="003666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66615" w:rsidRPr="00366615" w:rsidRDefault="00366615" w:rsidP="00D211F3">
            <w:pPr>
              <w:spacing w:after="0" w:line="240" w:lineRule="auto"/>
              <w:jc w:val="both"/>
              <w:rPr>
                <w:rFonts w:eastAsia="Times New Roman" w:cstheme="minorHAnsi"/>
                <w:sz w:val="24"/>
                <w:szCs w:val="24"/>
                <w:lang w:eastAsia="es-ES"/>
              </w:rPr>
            </w:pPr>
            <w:r w:rsidRPr="00366615">
              <w:rPr>
                <w:rFonts w:eastAsia="Times New Roman" w:cstheme="minorHAnsi"/>
                <w:b/>
                <w:bCs/>
                <w:sz w:val="24"/>
                <w:szCs w:val="24"/>
                <w:lang w:eastAsia="es-ES"/>
              </w:rPr>
              <w:lastRenderedPageBreak/>
              <w:t>AMENAZAS</w:t>
            </w:r>
          </w:p>
        </w:tc>
        <w:tc>
          <w:tcPr>
            <w:tcW w:w="0" w:type="auto"/>
            <w:tcBorders>
              <w:top w:val="single" w:sz="6" w:space="0" w:color="auto"/>
              <w:left w:val="single" w:sz="6" w:space="0" w:color="auto"/>
              <w:bottom w:val="single" w:sz="6" w:space="0" w:color="auto"/>
              <w:right w:val="single" w:sz="6" w:space="0" w:color="auto"/>
            </w:tcBorders>
            <w:vAlign w:val="center"/>
            <w:hideMark/>
          </w:tcPr>
          <w:p w:rsidR="00366615" w:rsidRPr="00366615" w:rsidRDefault="00366615" w:rsidP="00D211F3">
            <w:pPr>
              <w:spacing w:before="100" w:beforeAutospacing="1" w:after="100" w:afterAutospacing="1" w:line="240" w:lineRule="auto"/>
              <w:jc w:val="both"/>
              <w:rPr>
                <w:rFonts w:eastAsia="Times New Roman" w:cstheme="minorHAnsi"/>
                <w:sz w:val="24"/>
                <w:szCs w:val="24"/>
                <w:lang w:eastAsia="es-ES"/>
              </w:rPr>
            </w:pPr>
            <w:r w:rsidRPr="00366615">
              <w:rPr>
                <w:rFonts w:eastAsia="Times New Roman" w:cstheme="minorHAnsi"/>
                <w:b/>
                <w:bCs/>
                <w:sz w:val="24"/>
                <w:szCs w:val="24"/>
                <w:lang w:eastAsia="es-ES"/>
              </w:rPr>
              <w:t>1. Saturación de Servicios:</w:t>
            </w:r>
            <w:r w:rsidRPr="00366615">
              <w:rPr>
                <w:rFonts w:eastAsia="Times New Roman" w:cstheme="minorHAnsi"/>
                <w:sz w:val="24"/>
                <w:szCs w:val="24"/>
                <w:lang w:eastAsia="es-ES"/>
              </w:rPr>
              <w:t xml:space="preserve"> El crecimiento poblacional sin un aumento proporcional de recursos puede degradar la percepción de la seguridad y la limpieza.</w:t>
            </w:r>
          </w:p>
          <w:p w:rsidR="00366615" w:rsidRPr="00366615" w:rsidRDefault="00366615" w:rsidP="00D211F3">
            <w:pPr>
              <w:spacing w:before="100" w:beforeAutospacing="1" w:after="100" w:afterAutospacing="1" w:line="240" w:lineRule="auto"/>
              <w:jc w:val="both"/>
              <w:rPr>
                <w:rFonts w:eastAsia="Times New Roman" w:cstheme="minorHAnsi"/>
                <w:sz w:val="24"/>
                <w:szCs w:val="24"/>
                <w:lang w:eastAsia="es-ES"/>
              </w:rPr>
            </w:pPr>
            <w:r w:rsidRPr="00366615">
              <w:rPr>
                <w:rFonts w:eastAsia="Times New Roman" w:cstheme="minorHAnsi"/>
                <w:b/>
                <w:bCs/>
                <w:sz w:val="24"/>
                <w:szCs w:val="24"/>
                <w:lang w:eastAsia="es-ES"/>
              </w:rPr>
              <w:t>2. Incertidumbre Macroeconómica:</w:t>
            </w:r>
            <w:r w:rsidRPr="00366615">
              <w:rPr>
                <w:rFonts w:eastAsia="Times New Roman" w:cstheme="minorHAnsi"/>
                <w:sz w:val="24"/>
                <w:szCs w:val="24"/>
                <w:lang w:eastAsia="es-ES"/>
              </w:rPr>
              <w:t xml:space="preserve"> La inflación puede elevar los costes de licitación de las grandes obras previstas.</w:t>
            </w:r>
          </w:p>
          <w:p w:rsidR="00366615" w:rsidRPr="00366615" w:rsidRDefault="00366615" w:rsidP="00D211F3">
            <w:pPr>
              <w:spacing w:before="100" w:beforeAutospacing="1" w:after="100" w:afterAutospacing="1" w:line="240" w:lineRule="auto"/>
              <w:jc w:val="both"/>
              <w:rPr>
                <w:rFonts w:eastAsia="Times New Roman" w:cstheme="minorHAnsi"/>
                <w:sz w:val="24"/>
                <w:szCs w:val="24"/>
                <w:lang w:eastAsia="es-ES"/>
              </w:rPr>
            </w:pPr>
            <w:r w:rsidRPr="00366615">
              <w:rPr>
                <w:rFonts w:eastAsia="Times New Roman" w:cstheme="minorHAnsi"/>
                <w:b/>
                <w:bCs/>
                <w:sz w:val="24"/>
                <w:szCs w:val="24"/>
                <w:lang w:eastAsia="es-ES"/>
              </w:rPr>
              <w:t>3. Competencia Regional:</w:t>
            </w:r>
            <w:r w:rsidRPr="00366615">
              <w:rPr>
                <w:rFonts w:eastAsia="Times New Roman" w:cstheme="minorHAnsi"/>
                <w:sz w:val="24"/>
                <w:szCs w:val="24"/>
                <w:lang w:eastAsia="es-ES"/>
              </w:rPr>
              <w:t xml:space="preserve"> Otros municipios vecinos compiten activamente por captar las mismas inversiones industriales.</w:t>
            </w:r>
          </w:p>
        </w:tc>
      </w:tr>
    </w:tbl>
    <w:p w:rsidR="007B6BCE" w:rsidRPr="00597314" w:rsidRDefault="007B6BCE" w:rsidP="00D211F3">
      <w:pPr>
        <w:spacing w:before="100" w:beforeAutospacing="1" w:after="100" w:afterAutospacing="1" w:line="240" w:lineRule="auto"/>
        <w:jc w:val="both"/>
        <w:outlineLvl w:val="2"/>
        <w:rPr>
          <w:rFonts w:eastAsia="Times New Roman" w:cstheme="minorHAnsi"/>
          <w:b/>
          <w:bCs/>
          <w:sz w:val="27"/>
          <w:szCs w:val="27"/>
          <w:lang w:eastAsia="es-ES"/>
        </w:rPr>
      </w:pPr>
    </w:p>
    <w:p w:rsidR="00366615" w:rsidRPr="00366615" w:rsidRDefault="00BC30ED" w:rsidP="00D211F3">
      <w:pPr>
        <w:spacing w:before="100" w:beforeAutospacing="1" w:after="100" w:afterAutospacing="1" w:line="240" w:lineRule="auto"/>
        <w:jc w:val="both"/>
        <w:outlineLvl w:val="2"/>
        <w:rPr>
          <w:rFonts w:eastAsia="Times New Roman" w:cstheme="minorHAnsi"/>
          <w:b/>
          <w:bCs/>
          <w:sz w:val="27"/>
          <w:szCs w:val="27"/>
          <w:lang w:eastAsia="es-ES"/>
        </w:rPr>
      </w:pPr>
      <w:r w:rsidRPr="00597314">
        <w:rPr>
          <w:rFonts w:eastAsia="Times New Roman" w:cstheme="minorHAnsi"/>
          <w:b/>
          <w:bCs/>
          <w:sz w:val="27"/>
          <w:szCs w:val="27"/>
          <w:lang w:eastAsia="es-ES"/>
        </w:rPr>
        <w:t>1</w:t>
      </w:r>
      <w:r w:rsidR="00366615" w:rsidRPr="00366615">
        <w:rPr>
          <w:rFonts w:eastAsia="Times New Roman" w:cstheme="minorHAnsi"/>
          <w:b/>
          <w:bCs/>
          <w:sz w:val="27"/>
          <w:szCs w:val="27"/>
          <w:lang w:eastAsia="es-ES"/>
        </w:rPr>
        <w:t>.4. Conclusión del Diagnóstico</w:t>
      </w:r>
    </w:p>
    <w:p w:rsidR="00366615" w:rsidRPr="00366615" w:rsidRDefault="00366615" w:rsidP="00D211F3">
      <w:pPr>
        <w:spacing w:before="100" w:beforeAutospacing="1" w:after="100" w:afterAutospacing="1" w:line="240" w:lineRule="auto"/>
        <w:jc w:val="both"/>
        <w:rPr>
          <w:rFonts w:eastAsia="Times New Roman" w:cstheme="minorHAnsi"/>
          <w:sz w:val="24"/>
          <w:szCs w:val="24"/>
          <w:lang w:eastAsia="es-ES"/>
        </w:rPr>
      </w:pPr>
      <w:r w:rsidRPr="00366615">
        <w:rPr>
          <w:rFonts w:eastAsia="Times New Roman" w:cstheme="minorHAnsi"/>
          <w:sz w:val="24"/>
          <w:szCs w:val="24"/>
          <w:lang w:eastAsia="es-ES"/>
        </w:rPr>
        <w:t xml:space="preserve">El diagnóstico confirma que Humanes de Madrid es un municipio </w:t>
      </w:r>
      <w:r w:rsidRPr="00366615">
        <w:rPr>
          <w:rFonts w:eastAsia="Times New Roman" w:cstheme="minorHAnsi"/>
          <w:b/>
          <w:bCs/>
          <w:sz w:val="24"/>
          <w:szCs w:val="24"/>
          <w:lang w:eastAsia="es-ES"/>
        </w:rPr>
        <w:t>solvente y con potencial de crecimiento</w:t>
      </w:r>
      <w:r w:rsidRPr="00366615">
        <w:rPr>
          <w:rFonts w:eastAsia="Times New Roman" w:cstheme="minorHAnsi"/>
          <w:sz w:val="24"/>
          <w:szCs w:val="24"/>
          <w:lang w:eastAsia="es-ES"/>
        </w:rPr>
        <w:t xml:space="preserve">, pero que se encuentra en un momento de "cuello de botella" administrativo y urbanístico. La resolución del PGOU y la ejecución de las inversiones del PIR no son opcionales, sino requisitos </w:t>
      </w:r>
      <w:r w:rsidRPr="00366615">
        <w:rPr>
          <w:rFonts w:eastAsia="Times New Roman" w:cstheme="minorHAnsi"/>
          <w:i/>
          <w:iCs/>
          <w:sz w:val="24"/>
          <w:szCs w:val="24"/>
          <w:lang w:eastAsia="es-ES"/>
        </w:rPr>
        <w:t>sine qua non</w:t>
      </w:r>
      <w:r w:rsidRPr="00366615">
        <w:rPr>
          <w:rFonts w:eastAsia="Times New Roman" w:cstheme="minorHAnsi"/>
          <w:sz w:val="24"/>
          <w:szCs w:val="24"/>
          <w:lang w:eastAsia="es-ES"/>
        </w:rPr>
        <w:t xml:space="preserve"> para evitar el estancamiento y cumplir con la visión de una ciudad moderna y habitable planteada en este Plan Estratégico.</w:t>
      </w:r>
    </w:p>
    <w:p w:rsidR="00EE3D05" w:rsidRPr="00597314" w:rsidRDefault="00EE3D05" w:rsidP="00EE3D05">
      <w:pPr>
        <w:spacing w:after="0" w:line="240" w:lineRule="auto"/>
        <w:jc w:val="both"/>
        <w:rPr>
          <w:rFonts w:eastAsia="Times New Roman" w:cstheme="minorHAnsi"/>
          <w:sz w:val="24"/>
          <w:szCs w:val="24"/>
          <w:lang w:eastAsia="es-ES"/>
        </w:rPr>
      </w:pPr>
    </w:p>
    <w:p w:rsidR="007B6BCE" w:rsidRPr="00597314" w:rsidRDefault="007B6BCE" w:rsidP="00EE3D05">
      <w:pPr>
        <w:spacing w:after="0" w:line="240" w:lineRule="auto"/>
        <w:jc w:val="both"/>
        <w:rPr>
          <w:rFonts w:eastAsia="Times New Roman" w:cstheme="minorHAnsi"/>
          <w:sz w:val="24"/>
          <w:szCs w:val="24"/>
          <w:lang w:eastAsia="es-ES"/>
        </w:rPr>
      </w:pPr>
    </w:p>
    <w:p w:rsidR="007B6BCE" w:rsidRPr="00597314" w:rsidRDefault="007B6BCE" w:rsidP="00EE3D05">
      <w:pPr>
        <w:spacing w:after="0" w:line="240" w:lineRule="auto"/>
        <w:jc w:val="both"/>
        <w:rPr>
          <w:rFonts w:eastAsia="Times New Roman" w:cstheme="minorHAnsi"/>
          <w:sz w:val="24"/>
          <w:szCs w:val="24"/>
          <w:lang w:eastAsia="es-ES"/>
        </w:rPr>
      </w:pPr>
    </w:p>
    <w:p w:rsidR="007B6BCE" w:rsidRPr="00597314" w:rsidRDefault="007B6BCE" w:rsidP="00EE3D05">
      <w:pPr>
        <w:spacing w:after="0" w:line="240" w:lineRule="auto"/>
        <w:jc w:val="both"/>
        <w:rPr>
          <w:rFonts w:eastAsia="Times New Roman" w:cstheme="minorHAnsi"/>
          <w:sz w:val="24"/>
          <w:szCs w:val="24"/>
          <w:lang w:eastAsia="es-ES"/>
        </w:rPr>
      </w:pPr>
    </w:p>
    <w:p w:rsidR="007B6BCE" w:rsidRPr="00597314" w:rsidRDefault="007B6BCE" w:rsidP="00EE3D05">
      <w:pPr>
        <w:spacing w:after="0" w:line="240" w:lineRule="auto"/>
        <w:jc w:val="both"/>
        <w:rPr>
          <w:rFonts w:eastAsia="Times New Roman" w:cstheme="minorHAnsi"/>
          <w:sz w:val="24"/>
          <w:szCs w:val="24"/>
          <w:lang w:eastAsia="es-ES"/>
        </w:rPr>
      </w:pPr>
    </w:p>
    <w:p w:rsidR="007B6BCE" w:rsidRPr="00597314" w:rsidRDefault="007B6BCE" w:rsidP="00EE3D05">
      <w:pPr>
        <w:spacing w:after="0" w:line="240" w:lineRule="auto"/>
        <w:jc w:val="both"/>
        <w:rPr>
          <w:rFonts w:eastAsia="Times New Roman" w:cstheme="minorHAnsi"/>
          <w:sz w:val="24"/>
          <w:szCs w:val="24"/>
          <w:lang w:eastAsia="es-ES"/>
        </w:rPr>
      </w:pPr>
    </w:p>
    <w:p w:rsidR="007B6BCE" w:rsidRPr="00597314" w:rsidRDefault="007B6BCE" w:rsidP="00EE3D05">
      <w:pPr>
        <w:spacing w:after="0" w:line="240" w:lineRule="auto"/>
        <w:jc w:val="both"/>
        <w:rPr>
          <w:rFonts w:eastAsia="Times New Roman" w:cstheme="minorHAnsi"/>
          <w:sz w:val="24"/>
          <w:szCs w:val="24"/>
          <w:lang w:eastAsia="es-ES"/>
        </w:rPr>
      </w:pPr>
    </w:p>
    <w:p w:rsidR="007B6BCE" w:rsidRPr="00597314" w:rsidRDefault="007B6BCE" w:rsidP="00EE3D05">
      <w:pPr>
        <w:spacing w:after="0" w:line="240" w:lineRule="auto"/>
        <w:jc w:val="both"/>
        <w:rPr>
          <w:rFonts w:eastAsia="Times New Roman" w:cstheme="minorHAnsi"/>
          <w:sz w:val="24"/>
          <w:szCs w:val="24"/>
          <w:lang w:eastAsia="es-ES"/>
        </w:rPr>
      </w:pPr>
    </w:p>
    <w:p w:rsidR="007B6BCE" w:rsidRPr="00597314" w:rsidRDefault="007B6BCE" w:rsidP="00EE3D05">
      <w:pPr>
        <w:spacing w:after="0" w:line="240" w:lineRule="auto"/>
        <w:jc w:val="both"/>
        <w:rPr>
          <w:rFonts w:eastAsia="Times New Roman" w:cstheme="minorHAnsi"/>
          <w:sz w:val="24"/>
          <w:szCs w:val="24"/>
          <w:lang w:eastAsia="es-ES"/>
        </w:rPr>
      </w:pPr>
    </w:p>
    <w:p w:rsidR="007B6BCE" w:rsidRPr="00597314" w:rsidRDefault="007B6BCE" w:rsidP="00EE3D05">
      <w:pPr>
        <w:spacing w:after="0" w:line="240" w:lineRule="auto"/>
        <w:jc w:val="both"/>
        <w:rPr>
          <w:rFonts w:eastAsia="Times New Roman" w:cstheme="minorHAnsi"/>
          <w:sz w:val="24"/>
          <w:szCs w:val="24"/>
          <w:lang w:eastAsia="es-ES"/>
        </w:rPr>
      </w:pPr>
    </w:p>
    <w:p w:rsidR="007B6BCE" w:rsidRPr="00597314" w:rsidRDefault="007B6BCE" w:rsidP="00EE3D05">
      <w:pPr>
        <w:spacing w:after="0" w:line="240" w:lineRule="auto"/>
        <w:jc w:val="both"/>
        <w:rPr>
          <w:rFonts w:eastAsia="Times New Roman" w:cstheme="minorHAnsi"/>
          <w:sz w:val="24"/>
          <w:szCs w:val="24"/>
          <w:lang w:eastAsia="es-ES"/>
        </w:rPr>
      </w:pPr>
    </w:p>
    <w:p w:rsidR="007B6BCE" w:rsidRPr="00597314" w:rsidRDefault="007B6BCE" w:rsidP="00EE3D05">
      <w:pPr>
        <w:spacing w:after="0" w:line="240" w:lineRule="auto"/>
        <w:jc w:val="both"/>
        <w:rPr>
          <w:rFonts w:eastAsia="Times New Roman" w:cstheme="minorHAnsi"/>
          <w:sz w:val="24"/>
          <w:szCs w:val="24"/>
          <w:lang w:eastAsia="es-ES"/>
        </w:rPr>
      </w:pPr>
    </w:p>
    <w:p w:rsidR="007B6BCE" w:rsidRPr="00597314" w:rsidRDefault="007B6BCE" w:rsidP="00EE3D05">
      <w:pPr>
        <w:spacing w:after="0" w:line="240" w:lineRule="auto"/>
        <w:jc w:val="both"/>
        <w:rPr>
          <w:rFonts w:eastAsia="Times New Roman" w:cstheme="minorHAnsi"/>
          <w:sz w:val="24"/>
          <w:szCs w:val="24"/>
          <w:lang w:eastAsia="es-ES"/>
        </w:rPr>
      </w:pPr>
    </w:p>
    <w:p w:rsidR="007B6BCE" w:rsidRPr="00597314" w:rsidRDefault="007B6BCE" w:rsidP="00EE3D05">
      <w:pPr>
        <w:spacing w:after="0" w:line="240" w:lineRule="auto"/>
        <w:jc w:val="both"/>
        <w:rPr>
          <w:rFonts w:eastAsia="Times New Roman" w:cstheme="minorHAnsi"/>
          <w:sz w:val="24"/>
          <w:szCs w:val="24"/>
          <w:lang w:eastAsia="es-ES"/>
        </w:rPr>
      </w:pPr>
    </w:p>
    <w:p w:rsidR="007B6BCE" w:rsidRPr="00597314" w:rsidRDefault="007B6BCE" w:rsidP="00EE3D05">
      <w:pPr>
        <w:spacing w:after="0" w:line="240" w:lineRule="auto"/>
        <w:jc w:val="both"/>
        <w:rPr>
          <w:rFonts w:eastAsia="Times New Roman" w:cstheme="minorHAnsi"/>
          <w:sz w:val="24"/>
          <w:szCs w:val="24"/>
          <w:lang w:eastAsia="es-ES"/>
        </w:rPr>
      </w:pPr>
    </w:p>
    <w:p w:rsidR="007B6BCE" w:rsidRPr="00597314" w:rsidRDefault="007B6BCE" w:rsidP="00EE3D05">
      <w:pPr>
        <w:spacing w:after="0" w:line="240" w:lineRule="auto"/>
        <w:jc w:val="both"/>
        <w:rPr>
          <w:rFonts w:eastAsia="Times New Roman" w:cstheme="minorHAnsi"/>
          <w:sz w:val="24"/>
          <w:szCs w:val="24"/>
          <w:lang w:eastAsia="es-ES"/>
        </w:rPr>
      </w:pPr>
    </w:p>
    <w:p w:rsidR="007B6BCE" w:rsidRPr="00597314" w:rsidRDefault="007B6BCE" w:rsidP="00EE3D05">
      <w:pPr>
        <w:spacing w:after="0" w:line="240" w:lineRule="auto"/>
        <w:jc w:val="both"/>
        <w:rPr>
          <w:rFonts w:eastAsia="Times New Roman" w:cstheme="minorHAnsi"/>
          <w:sz w:val="24"/>
          <w:szCs w:val="24"/>
          <w:lang w:eastAsia="es-ES"/>
        </w:rPr>
      </w:pPr>
    </w:p>
    <w:p w:rsidR="007B6BCE" w:rsidRPr="00597314" w:rsidRDefault="007B6BCE" w:rsidP="00EE3D05">
      <w:pPr>
        <w:spacing w:after="0" w:line="240" w:lineRule="auto"/>
        <w:jc w:val="both"/>
        <w:rPr>
          <w:rFonts w:eastAsia="Times New Roman" w:cstheme="minorHAnsi"/>
          <w:sz w:val="24"/>
          <w:szCs w:val="24"/>
          <w:lang w:eastAsia="es-ES"/>
        </w:rPr>
      </w:pPr>
    </w:p>
    <w:p w:rsidR="007B6BCE" w:rsidRPr="00597314" w:rsidRDefault="007B6BCE" w:rsidP="00EE3D05">
      <w:pPr>
        <w:spacing w:after="0" w:line="240" w:lineRule="auto"/>
        <w:jc w:val="both"/>
        <w:rPr>
          <w:rFonts w:eastAsia="Times New Roman" w:cstheme="minorHAnsi"/>
          <w:sz w:val="24"/>
          <w:szCs w:val="24"/>
          <w:lang w:eastAsia="es-ES"/>
        </w:rPr>
      </w:pPr>
    </w:p>
    <w:p w:rsidR="007B6BCE" w:rsidRPr="00597314" w:rsidRDefault="007B6BCE" w:rsidP="00EE3D05">
      <w:pPr>
        <w:spacing w:after="0" w:line="240" w:lineRule="auto"/>
        <w:jc w:val="both"/>
        <w:rPr>
          <w:rFonts w:eastAsia="Times New Roman" w:cstheme="minorHAnsi"/>
          <w:sz w:val="24"/>
          <w:szCs w:val="24"/>
          <w:lang w:eastAsia="es-ES"/>
        </w:rPr>
      </w:pPr>
    </w:p>
    <w:p w:rsidR="007B6BCE" w:rsidRPr="00597314" w:rsidRDefault="007B6BCE" w:rsidP="00EE3D05">
      <w:pPr>
        <w:spacing w:after="0" w:line="240" w:lineRule="auto"/>
        <w:jc w:val="both"/>
        <w:rPr>
          <w:rFonts w:eastAsia="Times New Roman" w:cstheme="minorHAnsi"/>
          <w:sz w:val="24"/>
          <w:szCs w:val="24"/>
          <w:lang w:eastAsia="es-ES"/>
        </w:rPr>
      </w:pPr>
    </w:p>
    <w:p w:rsidR="007B6BCE" w:rsidRPr="00597314" w:rsidRDefault="007B6BCE" w:rsidP="00EE3D05">
      <w:pPr>
        <w:spacing w:after="0" w:line="240" w:lineRule="auto"/>
        <w:jc w:val="both"/>
        <w:rPr>
          <w:rFonts w:eastAsia="Times New Roman" w:cstheme="minorHAnsi"/>
          <w:sz w:val="24"/>
          <w:szCs w:val="24"/>
          <w:lang w:eastAsia="es-ES"/>
        </w:rPr>
      </w:pPr>
    </w:p>
    <w:p w:rsidR="007B6BCE" w:rsidRPr="00597314" w:rsidRDefault="007B6BCE" w:rsidP="00EE3D05">
      <w:pPr>
        <w:spacing w:after="0" w:line="240" w:lineRule="auto"/>
        <w:jc w:val="both"/>
        <w:rPr>
          <w:rFonts w:eastAsia="Times New Roman" w:cstheme="minorHAnsi"/>
          <w:sz w:val="24"/>
          <w:szCs w:val="24"/>
          <w:lang w:eastAsia="es-ES"/>
        </w:rPr>
      </w:pPr>
    </w:p>
    <w:p w:rsidR="007B6BCE" w:rsidRPr="00597314" w:rsidRDefault="007B6BCE" w:rsidP="00EE3D05">
      <w:pPr>
        <w:spacing w:after="0" w:line="240" w:lineRule="auto"/>
        <w:jc w:val="both"/>
        <w:rPr>
          <w:rFonts w:eastAsia="Times New Roman" w:cstheme="minorHAnsi"/>
          <w:sz w:val="24"/>
          <w:szCs w:val="24"/>
          <w:lang w:eastAsia="es-ES"/>
        </w:rPr>
      </w:pPr>
    </w:p>
    <w:p w:rsidR="00BC30ED" w:rsidRPr="00BC30ED" w:rsidRDefault="00BC30ED" w:rsidP="00BC30ED">
      <w:pPr>
        <w:spacing w:before="100" w:beforeAutospacing="1" w:after="100" w:afterAutospacing="1" w:line="240" w:lineRule="auto"/>
        <w:jc w:val="both"/>
        <w:outlineLvl w:val="1"/>
        <w:rPr>
          <w:rFonts w:eastAsia="Times New Roman" w:cstheme="minorHAnsi"/>
          <w:b/>
          <w:bCs/>
          <w:sz w:val="36"/>
          <w:szCs w:val="36"/>
          <w:lang w:eastAsia="es-ES"/>
        </w:rPr>
      </w:pPr>
      <w:r w:rsidRPr="00BC30ED">
        <w:rPr>
          <w:rFonts w:eastAsia="Times New Roman" w:cstheme="minorHAnsi"/>
          <w:b/>
          <w:bCs/>
          <w:sz w:val="36"/>
          <w:szCs w:val="36"/>
          <w:lang w:eastAsia="es-ES"/>
        </w:rPr>
        <w:lastRenderedPageBreak/>
        <w:t>2. VISIÓN DE CIUDAD Y VALORES ESTRATÉGICOS</w:t>
      </w:r>
    </w:p>
    <w:p w:rsidR="00BC30ED" w:rsidRPr="00BC30ED" w:rsidRDefault="00BC30ED" w:rsidP="00BC30ED">
      <w:pPr>
        <w:spacing w:before="100" w:beforeAutospacing="1" w:after="100" w:afterAutospacing="1" w:line="240" w:lineRule="auto"/>
        <w:jc w:val="both"/>
        <w:rPr>
          <w:rFonts w:eastAsia="Times New Roman" w:cstheme="minorHAnsi"/>
          <w:sz w:val="24"/>
          <w:szCs w:val="24"/>
          <w:lang w:eastAsia="es-ES"/>
        </w:rPr>
      </w:pPr>
      <w:r w:rsidRPr="00BC30ED">
        <w:rPr>
          <w:rFonts w:eastAsia="Times New Roman" w:cstheme="minorHAnsi"/>
          <w:sz w:val="24"/>
          <w:szCs w:val="24"/>
          <w:lang w:eastAsia="es-ES"/>
        </w:rPr>
        <w:t xml:space="preserve">El Plan Estratégico 2024-2027 no solo define </w:t>
      </w:r>
      <w:r w:rsidRPr="00BC30ED">
        <w:rPr>
          <w:rFonts w:eastAsia="Times New Roman" w:cstheme="minorHAnsi"/>
          <w:i/>
          <w:iCs/>
          <w:sz w:val="24"/>
          <w:szCs w:val="24"/>
          <w:lang w:eastAsia="es-ES"/>
        </w:rPr>
        <w:t>qué</w:t>
      </w:r>
      <w:r w:rsidRPr="00BC30ED">
        <w:rPr>
          <w:rFonts w:eastAsia="Times New Roman" w:cstheme="minorHAnsi"/>
          <w:sz w:val="24"/>
          <w:szCs w:val="24"/>
          <w:lang w:eastAsia="es-ES"/>
        </w:rPr>
        <w:t xml:space="preserve"> vamos a construir, sino </w:t>
      </w:r>
      <w:r w:rsidRPr="00BC30ED">
        <w:rPr>
          <w:rFonts w:eastAsia="Times New Roman" w:cstheme="minorHAnsi"/>
          <w:i/>
          <w:iCs/>
          <w:sz w:val="24"/>
          <w:szCs w:val="24"/>
          <w:lang w:eastAsia="es-ES"/>
        </w:rPr>
        <w:t>cómo</w:t>
      </w:r>
      <w:r w:rsidRPr="00BC30ED">
        <w:rPr>
          <w:rFonts w:eastAsia="Times New Roman" w:cstheme="minorHAnsi"/>
          <w:sz w:val="24"/>
          <w:szCs w:val="24"/>
          <w:lang w:eastAsia="es-ES"/>
        </w:rPr>
        <w:t xml:space="preserve"> queremos que se perciba Humanes de Madrid al finalizar </w:t>
      </w:r>
      <w:r w:rsidRPr="00597314">
        <w:rPr>
          <w:rFonts w:eastAsia="Times New Roman" w:cstheme="minorHAnsi"/>
          <w:sz w:val="24"/>
          <w:szCs w:val="24"/>
          <w:lang w:eastAsia="es-ES"/>
        </w:rPr>
        <w:t>el mandato</w:t>
      </w:r>
      <w:r w:rsidRPr="00BC30ED">
        <w:rPr>
          <w:rFonts w:eastAsia="Times New Roman" w:cstheme="minorHAnsi"/>
          <w:sz w:val="24"/>
          <w:szCs w:val="24"/>
          <w:lang w:eastAsia="es-ES"/>
        </w:rPr>
        <w:t>. Esta sección establece el marco aspiracional y los principios éticos que regirán la toma de decisiones de todo el equipo de gobierno.</w:t>
      </w:r>
    </w:p>
    <w:p w:rsidR="00BC30ED" w:rsidRPr="00BC30ED" w:rsidRDefault="00BC30ED" w:rsidP="00BC30ED">
      <w:pPr>
        <w:spacing w:before="100" w:beforeAutospacing="1" w:after="100" w:afterAutospacing="1" w:line="240" w:lineRule="auto"/>
        <w:jc w:val="both"/>
        <w:outlineLvl w:val="2"/>
        <w:rPr>
          <w:rFonts w:eastAsia="Times New Roman" w:cstheme="minorHAnsi"/>
          <w:b/>
          <w:bCs/>
          <w:sz w:val="27"/>
          <w:szCs w:val="27"/>
          <w:lang w:eastAsia="es-ES"/>
        </w:rPr>
      </w:pPr>
      <w:r w:rsidRPr="00BC30ED">
        <w:rPr>
          <w:rFonts w:eastAsia="Times New Roman" w:cstheme="minorHAnsi"/>
          <w:b/>
          <w:bCs/>
          <w:sz w:val="27"/>
          <w:szCs w:val="27"/>
          <w:lang w:eastAsia="es-ES"/>
        </w:rPr>
        <w:t>2.1. Humanes de Madrid 2027: La Ciudad del Bienestar y el Progreso</w:t>
      </w:r>
    </w:p>
    <w:p w:rsidR="00BC30ED" w:rsidRPr="00BC30ED" w:rsidRDefault="00BC30ED" w:rsidP="00BC30ED">
      <w:pPr>
        <w:spacing w:before="100" w:beforeAutospacing="1" w:after="100" w:afterAutospacing="1" w:line="240" w:lineRule="auto"/>
        <w:jc w:val="both"/>
        <w:rPr>
          <w:rFonts w:eastAsia="Times New Roman" w:cstheme="minorHAnsi"/>
          <w:sz w:val="24"/>
          <w:szCs w:val="24"/>
          <w:lang w:eastAsia="es-ES"/>
        </w:rPr>
      </w:pPr>
      <w:r w:rsidRPr="00BC30ED">
        <w:rPr>
          <w:rFonts w:eastAsia="Times New Roman" w:cstheme="minorHAnsi"/>
          <w:sz w:val="24"/>
          <w:szCs w:val="24"/>
          <w:lang w:eastAsia="es-ES"/>
        </w:rPr>
        <w:t xml:space="preserve">Nuestra visión para el horizonte 2027 es consolidar un municipio que trascienda su rol tradicional en la periferia metropolitana para convertirse en el </w:t>
      </w:r>
      <w:r w:rsidRPr="00BC30ED">
        <w:rPr>
          <w:rFonts w:eastAsia="Times New Roman" w:cstheme="minorHAnsi"/>
          <w:b/>
          <w:bCs/>
          <w:sz w:val="24"/>
          <w:szCs w:val="24"/>
          <w:lang w:eastAsia="es-ES"/>
        </w:rPr>
        <w:t>Referente de Calidad de Vida del Sur de Madrid</w:t>
      </w:r>
      <w:r w:rsidRPr="00BC30ED">
        <w:rPr>
          <w:rFonts w:eastAsia="Times New Roman" w:cstheme="minorHAnsi"/>
          <w:sz w:val="24"/>
          <w:szCs w:val="24"/>
          <w:lang w:eastAsia="es-ES"/>
        </w:rPr>
        <w:t>. Esta visión se articula sobre tres pilares fundamentales:</w:t>
      </w:r>
    </w:p>
    <w:p w:rsidR="00BC30ED" w:rsidRPr="00BC30ED" w:rsidRDefault="00BC30ED" w:rsidP="00BC30ED">
      <w:pPr>
        <w:numPr>
          <w:ilvl w:val="0"/>
          <w:numId w:val="21"/>
        </w:numPr>
        <w:spacing w:before="100" w:beforeAutospacing="1" w:after="100" w:afterAutospacing="1" w:line="240" w:lineRule="auto"/>
        <w:jc w:val="both"/>
        <w:rPr>
          <w:rFonts w:eastAsia="Times New Roman" w:cstheme="minorHAnsi"/>
          <w:sz w:val="24"/>
          <w:szCs w:val="24"/>
          <w:lang w:eastAsia="es-ES"/>
        </w:rPr>
      </w:pPr>
      <w:r w:rsidRPr="00BC30ED">
        <w:rPr>
          <w:rFonts w:eastAsia="Times New Roman" w:cstheme="minorHAnsi"/>
          <w:b/>
          <w:bCs/>
          <w:sz w:val="24"/>
          <w:szCs w:val="24"/>
          <w:lang w:eastAsia="es-ES"/>
        </w:rPr>
        <w:t>Urbanismo Humano y Accesible:</w:t>
      </w:r>
      <w:r w:rsidRPr="00BC30ED">
        <w:rPr>
          <w:rFonts w:eastAsia="Times New Roman" w:cstheme="minorHAnsi"/>
          <w:sz w:val="24"/>
          <w:szCs w:val="24"/>
          <w:lang w:eastAsia="es-ES"/>
        </w:rPr>
        <w:t xml:space="preserve"> Proyectamos una ciudad diseñada para las personas, donde la movilidad </w:t>
      </w:r>
      <w:r w:rsidR="00597314">
        <w:rPr>
          <w:rFonts w:eastAsia="Times New Roman" w:cstheme="minorHAnsi"/>
          <w:sz w:val="24"/>
          <w:szCs w:val="24"/>
          <w:lang w:eastAsia="es-ES"/>
        </w:rPr>
        <w:t xml:space="preserve">a pie o en coche </w:t>
      </w:r>
      <w:r w:rsidRPr="00BC30ED">
        <w:rPr>
          <w:rFonts w:eastAsia="Times New Roman" w:cstheme="minorHAnsi"/>
          <w:sz w:val="24"/>
          <w:szCs w:val="24"/>
          <w:lang w:eastAsia="es-ES"/>
        </w:rPr>
        <w:t>no sea un obstáculo sino un facilitador. Un Humanes</w:t>
      </w:r>
      <w:r w:rsidR="00597314">
        <w:rPr>
          <w:rFonts w:eastAsia="Times New Roman" w:cstheme="minorHAnsi"/>
          <w:sz w:val="24"/>
          <w:szCs w:val="24"/>
          <w:lang w:eastAsia="es-ES"/>
        </w:rPr>
        <w:t xml:space="preserve"> de Madrid</w:t>
      </w:r>
      <w:r w:rsidRPr="00BC30ED">
        <w:rPr>
          <w:rFonts w:eastAsia="Times New Roman" w:cstheme="minorHAnsi"/>
          <w:sz w:val="24"/>
          <w:szCs w:val="24"/>
          <w:lang w:eastAsia="es-ES"/>
        </w:rPr>
        <w:t xml:space="preserve"> donde la supresión de barreras arquitectónicas y la renovación de </w:t>
      </w:r>
      <w:r w:rsidR="00597314">
        <w:rPr>
          <w:rFonts w:eastAsia="Times New Roman" w:cstheme="minorHAnsi"/>
          <w:sz w:val="24"/>
          <w:szCs w:val="24"/>
          <w:lang w:eastAsia="es-ES"/>
        </w:rPr>
        <w:t>asfaltado de calles</w:t>
      </w:r>
      <w:r w:rsidRPr="00BC30ED">
        <w:rPr>
          <w:rFonts w:eastAsia="Times New Roman" w:cstheme="minorHAnsi"/>
          <w:sz w:val="24"/>
          <w:szCs w:val="24"/>
          <w:lang w:eastAsia="es-ES"/>
        </w:rPr>
        <w:t xml:space="preserve"> permitan un tránsito fluido y seguro para niños, mayores y personas con movilidad reducida.</w:t>
      </w:r>
    </w:p>
    <w:p w:rsidR="00BC30ED" w:rsidRPr="00BC30ED" w:rsidRDefault="00BC30ED" w:rsidP="00BC30ED">
      <w:pPr>
        <w:numPr>
          <w:ilvl w:val="0"/>
          <w:numId w:val="21"/>
        </w:numPr>
        <w:spacing w:before="100" w:beforeAutospacing="1" w:after="100" w:afterAutospacing="1" w:line="240" w:lineRule="auto"/>
        <w:jc w:val="both"/>
        <w:rPr>
          <w:rFonts w:eastAsia="Times New Roman" w:cstheme="minorHAnsi"/>
          <w:sz w:val="24"/>
          <w:szCs w:val="24"/>
          <w:lang w:eastAsia="es-ES"/>
        </w:rPr>
      </w:pPr>
      <w:r w:rsidRPr="00BC30ED">
        <w:rPr>
          <w:rFonts w:eastAsia="Times New Roman" w:cstheme="minorHAnsi"/>
          <w:b/>
          <w:bCs/>
          <w:sz w:val="24"/>
          <w:szCs w:val="24"/>
          <w:lang w:eastAsia="es-ES"/>
        </w:rPr>
        <w:t>Motor Económico de Proximidad:</w:t>
      </w:r>
      <w:r w:rsidRPr="00BC30ED">
        <w:rPr>
          <w:rFonts w:eastAsia="Times New Roman" w:cstheme="minorHAnsi"/>
          <w:sz w:val="24"/>
          <w:szCs w:val="24"/>
          <w:lang w:eastAsia="es-ES"/>
        </w:rPr>
        <w:t xml:space="preserve"> Aspiramos a un modelo donde el dinamismo de nuestra zona industrial conviva en perfecta sinergia con un comercio local vibrante. Queremos que el corazón económico de Humanes </w:t>
      </w:r>
      <w:r w:rsidR="00242F36" w:rsidRPr="00597314">
        <w:rPr>
          <w:rFonts w:eastAsia="Times New Roman" w:cstheme="minorHAnsi"/>
          <w:sz w:val="24"/>
          <w:szCs w:val="24"/>
          <w:lang w:eastAsia="es-ES"/>
        </w:rPr>
        <w:t xml:space="preserve">de Madrid </w:t>
      </w:r>
      <w:r w:rsidRPr="00BC30ED">
        <w:rPr>
          <w:rFonts w:eastAsia="Times New Roman" w:cstheme="minorHAnsi"/>
          <w:sz w:val="24"/>
          <w:szCs w:val="24"/>
          <w:lang w:eastAsia="es-ES"/>
        </w:rPr>
        <w:t>lata en sus calles comerciales, apoyado por una administración que incentiva el consumo de kilómetro cero.</w:t>
      </w:r>
    </w:p>
    <w:p w:rsidR="00BC30ED" w:rsidRPr="00BC30ED" w:rsidRDefault="00BC30ED" w:rsidP="00BC30ED">
      <w:pPr>
        <w:numPr>
          <w:ilvl w:val="0"/>
          <w:numId w:val="21"/>
        </w:numPr>
        <w:spacing w:before="100" w:beforeAutospacing="1" w:after="100" w:afterAutospacing="1" w:line="240" w:lineRule="auto"/>
        <w:jc w:val="both"/>
        <w:rPr>
          <w:rFonts w:eastAsia="Times New Roman" w:cstheme="minorHAnsi"/>
          <w:sz w:val="24"/>
          <w:szCs w:val="24"/>
          <w:lang w:eastAsia="es-ES"/>
        </w:rPr>
      </w:pPr>
      <w:r w:rsidRPr="00BC30ED">
        <w:rPr>
          <w:rFonts w:eastAsia="Times New Roman" w:cstheme="minorHAnsi"/>
          <w:b/>
          <w:bCs/>
          <w:sz w:val="24"/>
          <w:szCs w:val="24"/>
          <w:lang w:eastAsia="es-ES"/>
        </w:rPr>
        <w:t>Administración Digital y de Confianza:</w:t>
      </w:r>
      <w:r w:rsidRPr="00BC30ED">
        <w:rPr>
          <w:rFonts w:eastAsia="Times New Roman" w:cstheme="minorHAnsi"/>
          <w:sz w:val="24"/>
          <w:szCs w:val="24"/>
          <w:lang w:eastAsia="es-ES"/>
        </w:rPr>
        <w:t xml:space="preserve"> La visión 2027 contempla un Ayuntamiento que ha eliminado las distancias físicas con el vecino. Una institución 100% digital, transparente en sus cuentas y eficiente en su respuesta, actuando como un aliado estratégico del ciudadano y no como una traba burocrática.</w:t>
      </w:r>
    </w:p>
    <w:p w:rsidR="00BC30ED" w:rsidRPr="00BC30ED" w:rsidRDefault="00BC30ED" w:rsidP="00BC30ED">
      <w:pPr>
        <w:spacing w:before="100" w:beforeAutospacing="1" w:after="100" w:afterAutospacing="1" w:line="240" w:lineRule="auto"/>
        <w:jc w:val="both"/>
        <w:outlineLvl w:val="2"/>
        <w:rPr>
          <w:rFonts w:eastAsia="Times New Roman" w:cstheme="minorHAnsi"/>
          <w:b/>
          <w:bCs/>
          <w:sz w:val="27"/>
          <w:szCs w:val="27"/>
          <w:lang w:eastAsia="es-ES"/>
        </w:rPr>
      </w:pPr>
      <w:r w:rsidRPr="00BC30ED">
        <w:rPr>
          <w:rFonts w:eastAsia="Times New Roman" w:cstheme="minorHAnsi"/>
          <w:b/>
          <w:bCs/>
          <w:sz w:val="27"/>
          <w:szCs w:val="27"/>
          <w:lang w:eastAsia="es-ES"/>
        </w:rPr>
        <w:t>2.2. Valores Guía y Principios de Actuación</w:t>
      </w:r>
    </w:p>
    <w:p w:rsidR="00BC30ED" w:rsidRPr="00BC30ED" w:rsidRDefault="00BC30ED" w:rsidP="00BC30ED">
      <w:pPr>
        <w:spacing w:before="100" w:beforeAutospacing="1" w:after="100" w:afterAutospacing="1" w:line="240" w:lineRule="auto"/>
        <w:jc w:val="both"/>
        <w:rPr>
          <w:rFonts w:eastAsia="Times New Roman" w:cstheme="minorHAnsi"/>
          <w:sz w:val="24"/>
          <w:szCs w:val="24"/>
          <w:lang w:eastAsia="es-ES"/>
        </w:rPr>
      </w:pPr>
      <w:r w:rsidRPr="00BC30ED">
        <w:rPr>
          <w:rFonts w:eastAsia="Times New Roman" w:cstheme="minorHAnsi"/>
          <w:sz w:val="24"/>
          <w:szCs w:val="24"/>
          <w:lang w:eastAsia="es-ES"/>
        </w:rPr>
        <w:t>La cultura de gestión de este Gobierno Municipal se sustenta en cinco valores estratégicos. Estos principios actúan como el "ADN" institucional que debe impregnar cada proyecto y cada atención al público.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1"/>
        <w:gridCol w:w="7169"/>
      </w:tblGrid>
      <w:tr w:rsidR="00BC30ED" w:rsidRPr="00BC30ED" w:rsidTr="00242F36">
        <w:trPr>
          <w:trHeight w:val="687"/>
          <w:tblHeader/>
          <w:tblCellSpacing w:w="15" w:type="dxa"/>
        </w:trPr>
        <w:tc>
          <w:tcPr>
            <w:tcW w:w="2126" w:type="dxa"/>
            <w:tcBorders>
              <w:top w:val="single" w:sz="6" w:space="0" w:color="auto"/>
              <w:left w:val="single" w:sz="6" w:space="0" w:color="auto"/>
              <w:bottom w:val="single" w:sz="6" w:space="0" w:color="auto"/>
              <w:right w:val="single" w:sz="6" w:space="0" w:color="auto"/>
            </w:tcBorders>
            <w:vAlign w:val="center"/>
            <w:hideMark/>
          </w:tcPr>
          <w:p w:rsidR="00BC30ED" w:rsidRPr="00BC30ED" w:rsidRDefault="00BC30ED" w:rsidP="00BC30ED">
            <w:pPr>
              <w:spacing w:after="480" w:line="240" w:lineRule="auto"/>
              <w:jc w:val="both"/>
              <w:rPr>
                <w:rFonts w:eastAsia="Times New Roman" w:cstheme="minorHAnsi"/>
                <w:sz w:val="24"/>
                <w:szCs w:val="24"/>
                <w:lang w:eastAsia="es-ES"/>
              </w:rPr>
            </w:pPr>
            <w:r w:rsidRPr="00597314">
              <w:rPr>
                <w:rFonts w:eastAsia="Times New Roman" w:cstheme="minorHAnsi"/>
                <w:b/>
                <w:bCs/>
                <w:sz w:val="24"/>
                <w:szCs w:val="24"/>
                <w:lang w:eastAsia="es-ES"/>
              </w:rPr>
              <w:t>VALOR ESTRATÉGICO</w:t>
            </w:r>
          </w:p>
        </w:tc>
        <w:tc>
          <w:tcPr>
            <w:tcW w:w="7124" w:type="dxa"/>
            <w:tcBorders>
              <w:top w:val="single" w:sz="6" w:space="0" w:color="auto"/>
              <w:left w:val="single" w:sz="6" w:space="0" w:color="auto"/>
              <w:bottom w:val="single" w:sz="6" w:space="0" w:color="auto"/>
              <w:right w:val="single" w:sz="6" w:space="0" w:color="auto"/>
            </w:tcBorders>
            <w:vAlign w:val="center"/>
            <w:hideMark/>
          </w:tcPr>
          <w:p w:rsidR="00BC30ED" w:rsidRPr="00BC30ED" w:rsidRDefault="00BC30ED" w:rsidP="00BC30ED">
            <w:pPr>
              <w:spacing w:after="480" w:line="240" w:lineRule="auto"/>
              <w:jc w:val="both"/>
              <w:rPr>
                <w:rFonts w:eastAsia="Times New Roman" w:cstheme="minorHAnsi"/>
                <w:sz w:val="24"/>
                <w:szCs w:val="24"/>
                <w:lang w:eastAsia="es-ES"/>
              </w:rPr>
            </w:pPr>
            <w:r w:rsidRPr="00597314">
              <w:rPr>
                <w:rFonts w:eastAsia="Times New Roman" w:cstheme="minorHAnsi"/>
                <w:b/>
                <w:bCs/>
                <w:sz w:val="24"/>
                <w:szCs w:val="24"/>
                <w:lang w:eastAsia="es-ES"/>
              </w:rPr>
              <w:t>DEFINICIÓN Y COMPROMISO OPERATIVO</w:t>
            </w:r>
          </w:p>
        </w:tc>
      </w:tr>
      <w:tr w:rsidR="00BC30ED" w:rsidRPr="00BC30ED" w:rsidTr="00242F36">
        <w:trPr>
          <w:trHeight w:val="1115"/>
          <w:tblCellSpacing w:w="15" w:type="dxa"/>
        </w:trPr>
        <w:tc>
          <w:tcPr>
            <w:tcW w:w="2126" w:type="dxa"/>
            <w:tcBorders>
              <w:top w:val="single" w:sz="6" w:space="0" w:color="auto"/>
              <w:left w:val="single" w:sz="6" w:space="0" w:color="auto"/>
              <w:bottom w:val="single" w:sz="6" w:space="0" w:color="auto"/>
              <w:right w:val="single" w:sz="6" w:space="0" w:color="auto"/>
            </w:tcBorders>
            <w:vAlign w:val="center"/>
            <w:hideMark/>
          </w:tcPr>
          <w:p w:rsidR="00BC30ED" w:rsidRPr="00BC30ED" w:rsidRDefault="00BC30ED" w:rsidP="00BC30ED">
            <w:pPr>
              <w:spacing w:after="480" w:line="240" w:lineRule="auto"/>
              <w:rPr>
                <w:rFonts w:eastAsia="Times New Roman" w:cstheme="minorHAnsi"/>
                <w:sz w:val="24"/>
                <w:szCs w:val="24"/>
                <w:lang w:eastAsia="es-ES"/>
              </w:rPr>
            </w:pPr>
            <w:r w:rsidRPr="00BC30ED">
              <w:rPr>
                <w:rFonts w:eastAsia="Times New Roman" w:cstheme="minorHAnsi"/>
                <w:b/>
                <w:bCs/>
                <w:sz w:val="24"/>
                <w:szCs w:val="24"/>
                <w:lang w:eastAsia="es-ES"/>
              </w:rPr>
              <w:t>EFICIENCIA Y RIGOR</w:t>
            </w:r>
          </w:p>
        </w:tc>
        <w:tc>
          <w:tcPr>
            <w:tcW w:w="7124" w:type="dxa"/>
            <w:tcBorders>
              <w:top w:val="single" w:sz="6" w:space="0" w:color="auto"/>
              <w:left w:val="single" w:sz="6" w:space="0" w:color="auto"/>
              <w:bottom w:val="single" w:sz="6" w:space="0" w:color="auto"/>
              <w:right w:val="single" w:sz="6" w:space="0" w:color="auto"/>
            </w:tcBorders>
            <w:vAlign w:val="center"/>
            <w:hideMark/>
          </w:tcPr>
          <w:p w:rsidR="00BC30ED" w:rsidRPr="00BC30ED" w:rsidRDefault="00BC30ED" w:rsidP="00BC30ED">
            <w:pPr>
              <w:spacing w:after="480" w:line="240" w:lineRule="auto"/>
              <w:jc w:val="both"/>
              <w:rPr>
                <w:rFonts w:eastAsia="Times New Roman" w:cstheme="minorHAnsi"/>
                <w:sz w:val="24"/>
                <w:szCs w:val="24"/>
                <w:lang w:eastAsia="es-ES"/>
              </w:rPr>
            </w:pPr>
            <w:r w:rsidRPr="00BC30ED">
              <w:rPr>
                <w:rFonts w:eastAsia="Times New Roman" w:cstheme="minorHAnsi"/>
                <w:b/>
                <w:bCs/>
                <w:sz w:val="24"/>
                <w:szCs w:val="24"/>
                <w:lang w:eastAsia="es-ES"/>
              </w:rPr>
              <w:t>Optimización del recurso público.</w:t>
            </w:r>
            <w:r w:rsidRPr="00BC30ED">
              <w:rPr>
                <w:rFonts w:eastAsia="Times New Roman" w:cstheme="minorHAnsi"/>
                <w:sz w:val="24"/>
                <w:szCs w:val="24"/>
                <w:lang w:eastAsia="es-ES"/>
              </w:rPr>
              <w:t xml:space="preserve"> Cada euro de los contribuyentes se gestionará bajo criterios de máxima utilidad social. La austeridad en el gasto </w:t>
            </w:r>
            <w:r w:rsidR="00242F36" w:rsidRPr="00597314">
              <w:rPr>
                <w:rFonts w:eastAsia="Times New Roman" w:cstheme="minorHAnsi"/>
                <w:sz w:val="24"/>
                <w:szCs w:val="24"/>
                <w:lang w:eastAsia="es-ES"/>
              </w:rPr>
              <w:t>innecesario, el aumento de ingresos externos</w:t>
            </w:r>
            <w:r w:rsidRPr="00BC30ED">
              <w:rPr>
                <w:rFonts w:eastAsia="Times New Roman" w:cstheme="minorHAnsi"/>
                <w:sz w:val="24"/>
                <w:szCs w:val="24"/>
                <w:lang w:eastAsia="es-ES"/>
              </w:rPr>
              <w:t xml:space="preserve"> y la eficacia en la inversión (especialmente en el Plan de Inversión Regional - PIR) son innegociables</w:t>
            </w:r>
            <w:r w:rsidR="00242F36" w:rsidRPr="00597314">
              <w:rPr>
                <w:rFonts w:eastAsia="Times New Roman" w:cstheme="minorHAnsi"/>
                <w:sz w:val="24"/>
                <w:szCs w:val="24"/>
                <w:lang w:eastAsia="es-ES"/>
              </w:rPr>
              <w:t>.</w:t>
            </w:r>
          </w:p>
        </w:tc>
      </w:tr>
      <w:tr w:rsidR="00BC30ED" w:rsidRPr="00BC30ED" w:rsidTr="00BC30ED">
        <w:trPr>
          <w:tblCellSpacing w:w="15" w:type="dxa"/>
        </w:trPr>
        <w:tc>
          <w:tcPr>
            <w:tcW w:w="2126" w:type="dxa"/>
            <w:tcBorders>
              <w:top w:val="single" w:sz="6" w:space="0" w:color="auto"/>
              <w:left w:val="single" w:sz="6" w:space="0" w:color="auto"/>
              <w:bottom w:val="single" w:sz="6" w:space="0" w:color="auto"/>
              <w:right w:val="single" w:sz="6" w:space="0" w:color="auto"/>
            </w:tcBorders>
            <w:vAlign w:val="center"/>
            <w:hideMark/>
          </w:tcPr>
          <w:p w:rsidR="00BC30ED" w:rsidRPr="00BC30ED" w:rsidRDefault="00BC30ED" w:rsidP="00BC30ED">
            <w:pPr>
              <w:spacing w:after="480" w:line="240" w:lineRule="auto"/>
              <w:rPr>
                <w:rFonts w:eastAsia="Times New Roman" w:cstheme="minorHAnsi"/>
                <w:sz w:val="24"/>
                <w:szCs w:val="24"/>
                <w:lang w:eastAsia="es-ES"/>
              </w:rPr>
            </w:pPr>
            <w:r w:rsidRPr="00BC30ED">
              <w:rPr>
                <w:rFonts w:eastAsia="Times New Roman" w:cstheme="minorHAnsi"/>
                <w:b/>
                <w:bCs/>
                <w:sz w:val="24"/>
                <w:szCs w:val="24"/>
                <w:lang w:eastAsia="es-ES"/>
              </w:rPr>
              <w:lastRenderedPageBreak/>
              <w:t>PROXIMIDAD Y ESCUCHA</w:t>
            </w:r>
          </w:p>
        </w:tc>
        <w:tc>
          <w:tcPr>
            <w:tcW w:w="7124" w:type="dxa"/>
            <w:tcBorders>
              <w:top w:val="single" w:sz="6" w:space="0" w:color="auto"/>
              <w:left w:val="single" w:sz="6" w:space="0" w:color="auto"/>
              <w:bottom w:val="single" w:sz="6" w:space="0" w:color="auto"/>
              <w:right w:val="single" w:sz="6" w:space="0" w:color="auto"/>
            </w:tcBorders>
            <w:vAlign w:val="center"/>
            <w:hideMark/>
          </w:tcPr>
          <w:p w:rsidR="00BC30ED" w:rsidRPr="00BC30ED" w:rsidRDefault="00BC30ED" w:rsidP="00BC30ED">
            <w:pPr>
              <w:spacing w:after="480" w:line="240" w:lineRule="auto"/>
              <w:jc w:val="both"/>
              <w:rPr>
                <w:rFonts w:eastAsia="Times New Roman" w:cstheme="minorHAnsi"/>
                <w:sz w:val="24"/>
                <w:szCs w:val="24"/>
                <w:lang w:eastAsia="es-ES"/>
              </w:rPr>
            </w:pPr>
            <w:r w:rsidRPr="00BC30ED">
              <w:rPr>
                <w:rFonts w:eastAsia="Times New Roman" w:cstheme="minorHAnsi"/>
                <w:b/>
                <w:bCs/>
                <w:sz w:val="24"/>
                <w:szCs w:val="24"/>
                <w:lang w:eastAsia="es-ES"/>
              </w:rPr>
              <w:t>Gobernanza participativa.</w:t>
            </w:r>
            <w:r w:rsidRPr="00BC30ED">
              <w:rPr>
                <w:rFonts w:eastAsia="Times New Roman" w:cstheme="minorHAnsi"/>
                <w:sz w:val="24"/>
                <w:szCs w:val="24"/>
                <w:lang w:eastAsia="es-ES"/>
              </w:rPr>
              <w:t xml:space="preserve"> No entendemos la política municipal desde los despachos. Este gobierno se define por su presencia constante en los barrios, su capacidad de escucha activa y la resolución ágil de las incidencias que afectan el día a día del vecino.</w:t>
            </w:r>
          </w:p>
        </w:tc>
      </w:tr>
      <w:tr w:rsidR="00BC30ED" w:rsidRPr="00BC30ED" w:rsidTr="00BC30ED">
        <w:trPr>
          <w:tblCellSpacing w:w="15" w:type="dxa"/>
        </w:trPr>
        <w:tc>
          <w:tcPr>
            <w:tcW w:w="2126" w:type="dxa"/>
            <w:tcBorders>
              <w:top w:val="single" w:sz="6" w:space="0" w:color="auto"/>
              <w:left w:val="single" w:sz="6" w:space="0" w:color="auto"/>
              <w:bottom w:val="single" w:sz="6" w:space="0" w:color="auto"/>
              <w:right w:val="single" w:sz="6" w:space="0" w:color="auto"/>
            </w:tcBorders>
            <w:vAlign w:val="center"/>
            <w:hideMark/>
          </w:tcPr>
          <w:p w:rsidR="00BC30ED" w:rsidRPr="00BC30ED" w:rsidRDefault="00BC30ED" w:rsidP="00BC30ED">
            <w:pPr>
              <w:spacing w:after="480" w:line="240" w:lineRule="auto"/>
              <w:rPr>
                <w:rFonts w:eastAsia="Times New Roman" w:cstheme="minorHAnsi"/>
                <w:sz w:val="24"/>
                <w:szCs w:val="24"/>
                <w:lang w:eastAsia="es-ES"/>
              </w:rPr>
            </w:pPr>
            <w:r w:rsidRPr="00BC30ED">
              <w:rPr>
                <w:rFonts w:eastAsia="Times New Roman" w:cstheme="minorHAnsi"/>
                <w:b/>
                <w:bCs/>
                <w:sz w:val="24"/>
                <w:szCs w:val="24"/>
                <w:lang w:eastAsia="es-ES"/>
              </w:rPr>
              <w:t>SOSTENIBILIDAD INTEGRAL</w:t>
            </w:r>
          </w:p>
        </w:tc>
        <w:tc>
          <w:tcPr>
            <w:tcW w:w="7124" w:type="dxa"/>
            <w:tcBorders>
              <w:top w:val="single" w:sz="6" w:space="0" w:color="auto"/>
              <w:left w:val="single" w:sz="6" w:space="0" w:color="auto"/>
              <w:bottom w:val="single" w:sz="6" w:space="0" w:color="auto"/>
              <w:right w:val="single" w:sz="6" w:space="0" w:color="auto"/>
            </w:tcBorders>
            <w:vAlign w:val="center"/>
            <w:hideMark/>
          </w:tcPr>
          <w:p w:rsidR="00BC30ED" w:rsidRPr="00BC30ED" w:rsidRDefault="00BC30ED" w:rsidP="00BC30ED">
            <w:pPr>
              <w:spacing w:after="480" w:line="240" w:lineRule="auto"/>
              <w:jc w:val="both"/>
              <w:rPr>
                <w:rFonts w:eastAsia="Times New Roman" w:cstheme="minorHAnsi"/>
                <w:sz w:val="24"/>
                <w:szCs w:val="24"/>
                <w:lang w:eastAsia="es-ES"/>
              </w:rPr>
            </w:pPr>
            <w:r w:rsidRPr="00BC30ED">
              <w:rPr>
                <w:rFonts w:eastAsia="Times New Roman" w:cstheme="minorHAnsi"/>
                <w:b/>
                <w:bCs/>
                <w:sz w:val="24"/>
                <w:szCs w:val="24"/>
                <w:lang w:eastAsia="es-ES"/>
              </w:rPr>
              <w:t>Compromiso con el futuro.</w:t>
            </w:r>
            <w:r w:rsidRPr="00BC30ED">
              <w:rPr>
                <w:rFonts w:eastAsia="Times New Roman" w:cstheme="minorHAnsi"/>
                <w:sz w:val="24"/>
                <w:szCs w:val="24"/>
                <w:lang w:eastAsia="es-ES"/>
              </w:rPr>
              <w:t xml:space="preserve"> El crecimiento de Humanes </w:t>
            </w:r>
            <w:r w:rsidR="00242F36" w:rsidRPr="00597314">
              <w:rPr>
                <w:rFonts w:eastAsia="Times New Roman" w:cstheme="minorHAnsi"/>
                <w:sz w:val="24"/>
                <w:szCs w:val="24"/>
                <w:lang w:eastAsia="es-ES"/>
              </w:rPr>
              <w:t xml:space="preserve">de Madrid </w:t>
            </w:r>
            <w:r w:rsidRPr="00BC30ED">
              <w:rPr>
                <w:rFonts w:eastAsia="Times New Roman" w:cstheme="minorHAnsi"/>
                <w:sz w:val="24"/>
                <w:szCs w:val="24"/>
                <w:lang w:eastAsia="es-ES"/>
              </w:rPr>
              <w:t>será ordenado y respetuoso. Fomentamos un modelo urbano "verde" que prioriza la reforestación, la gestión circular de residuos y la protección del bienestar animal como pilares de una convivencia moderna.</w:t>
            </w:r>
          </w:p>
        </w:tc>
      </w:tr>
      <w:tr w:rsidR="00BC30ED" w:rsidRPr="00BC30ED" w:rsidTr="00BC30ED">
        <w:trPr>
          <w:tblCellSpacing w:w="15" w:type="dxa"/>
        </w:trPr>
        <w:tc>
          <w:tcPr>
            <w:tcW w:w="2126" w:type="dxa"/>
            <w:tcBorders>
              <w:top w:val="single" w:sz="6" w:space="0" w:color="auto"/>
              <w:left w:val="single" w:sz="6" w:space="0" w:color="auto"/>
              <w:bottom w:val="single" w:sz="6" w:space="0" w:color="auto"/>
              <w:right w:val="single" w:sz="6" w:space="0" w:color="auto"/>
            </w:tcBorders>
            <w:vAlign w:val="center"/>
            <w:hideMark/>
          </w:tcPr>
          <w:p w:rsidR="00BC30ED" w:rsidRPr="00BC30ED" w:rsidRDefault="00BC30ED" w:rsidP="00BC30ED">
            <w:pPr>
              <w:spacing w:after="480" w:line="240" w:lineRule="auto"/>
              <w:rPr>
                <w:rFonts w:eastAsia="Times New Roman" w:cstheme="minorHAnsi"/>
                <w:sz w:val="24"/>
                <w:szCs w:val="24"/>
                <w:lang w:eastAsia="es-ES"/>
              </w:rPr>
            </w:pPr>
            <w:r w:rsidRPr="00BC30ED">
              <w:rPr>
                <w:rFonts w:eastAsia="Times New Roman" w:cstheme="minorHAnsi"/>
                <w:b/>
                <w:bCs/>
                <w:sz w:val="24"/>
                <w:szCs w:val="24"/>
                <w:lang w:eastAsia="es-ES"/>
              </w:rPr>
              <w:t>TRANSPARENCIA TOTAL</w:t>
            </w:r>
          </w:p>
        </w:tc>
        <w:tc>
          <w:tcPr>
            <w:tcW w:w="7124" w:type="dxa"/>
            <w:tcBorders>
              <w:top w:val="single" w:sz="6" w:space="0" w:color="auto"/>
              <w:left w:val="single" w:sz="6" w:space="0" w:color="auto"/>
              <w:bottom w:val="single" w:sz="6" w:space="0" w:color="auto"/>
              <w:right w:val="single" w:sz="6" w:space="0" w:color="auto"/>
            </w:tcBorders>
            <w:vAlign w:val="center"/>
            <w:hideMark/>
          </w:tcPr>
          <w:p w:rsidR="00BC30ED" w:rsidRPr="00BC30ED" w:rsidRDefault="00BC30ED" w:rsidP="00BC30ED">
            <w:pPr>
              <w:spacing w:after="480" w:line="240" w:lineRule="auto"/>
              <w:jc w:val="both"/>
              <w:rPr>
                <w:rFonts w:eastAsia="Times New Roman" w:cstheme="minorHAnsi"/>
                <w:sz w:val="24"/>
                <w:szCs w:val="24"/>
                <w:lang w:eastAsia="es-ES"/>
              </w:rPr>
            </w:pPr>
            <w:r w:rsidRPr="00BC30ED">
              <w:rPr>
                <w:rFonts w:eastAsia="Times New Roman" w:cstheme="minorHAnsi"/>
                <w:b/>
                <w:bCs/>
                <w:sz w:val="24"/>
                <w:szCs w:val="24"/>
                <w:lang w:eastAsia="es-ES"/>
              </w:rPr>
              <w:t>Cuentas claras y datos abiertos.</w:t>
            </w:r>
            <w:r w:rsidRPr="00BC30ED">
              <w:rPr>
                <w:rFonts w:eastAsia="Times New Roman" w:cstheme="minorHAnsi"/>
                <w:sz w:val="24"/>
                <w:szCs w:val="24"/>
                <w:lang w:eastAsia="es-ES"/>
              </w:rPr>
              <w:t xml:space="preserve"> La transparencia es la base de la confianza. Nos comprometemos a una rendición de cuentas sistemática, facilitando el acceso a la información pública y simplificando la comprensión de la gestión municipal.</w:t>
            </w:r>
          </w:p>
        </w:tc>
      </w:tr>
      <w:tr w:rsidR="00BC30ED" w:rsidRPr="00BC30ED" w:rsidTr="00BC30ED">
        <w:trPr>
          <w:tblCellSpacing w:w="15" w:type="dxa"/>
        </w:trPr>
        <w:tc>
          <w:tcPr>
            <w:tcW w:w="2126" w:type="dxa"/>
            <w:tcBorders>
              <w:top w:val="single" w:sz="6" w:space="0" w:color="auto"/>
              <w:left w:val="single" w:sz="6" w:space="0" w:color="auto"/>
              <w:bottom w:val="single" w:sz="6" w:space="0" w:color="auto"/>
              <w:right w:val="single" w:sz="6" w:space="0" w:color="auto"/>
            </w:tcBorders>
            <w:vAlign w:val="center"/>
            <w:hideMark/>
          </w:tcPr>
          <w:p w:rsidR="00BC30ED" w:rsidRPr="00BC30ED" w:rsidRDefault="00BC30ED" w:rsidP="00BC30ED">
            <w:pPr>
              <w:spacing w:after="480" w:line="240" w:lineRule="auto"/>
              <w:rPr>
                <w:rFonts w:eastAsia="Times New Roman" w:cstheme="minorHAnsi"/>
                <w:sz w:val="24"/>
                <w:szCs w:val="24"/>
                <w:lang w:eastAsia="es-ES"/>
              </w:rPr>
            </w:pPr>
            <w:r w:rsidRPr="00BC30ED">
              <w:rPr>
                <w:rFonts w:eastAsia="Times New Roman" w:cstheme="minorHAnsi"/>
                <w:b/>
                <w:bCs/>
                <w:sz w:val="24"/>
                <w:szCs w:val="24"/>
                <w:lang w:eastAsia="es-ES"/>
              </w:rPr>
              <w:t>LEALTAD Y ESTABILIDAD</w:t>
            </w:r>
          </w:p>
        </w:tc>
        <w:tc>
          <w:tcPr>
            <w:tcW w:w="7124" w:type="dxa"/>
            <w:tcBorders>
              <w:top w:val="single" w:sz="6" w:space="0" w:color="auto"/>
              <w:left w:val="single" w:sz="6" w:space="0" w:color="auto"/>
              <w:bottom w:val="single" w:sz="6" w:space="0" w:color="auto"/>
              <w:right w:val="single" w:sz="6" w:space="0" w:color="auto"/>
            </w:tcBorders>
            <w:vAlign w:val="center"/>
            <w:hideMark/>
          </w:tcPr>
          <w:p w:rsidR="00BC30ED" w:rsidRPr="00BC30ED" w:rsidRDefault="00BC30ED" w:rsidP="00BC30ED">
            <w:pPr>
              <w:spacing w:after="480" w:line="240" w:lineRule="auto"/>
              <w:jc w:val="both"/>
              <w:rPr>
                <w:rFonts w:eastAsia="Times New Roman" w:cstheme="minorHAnsi"/>
                <w:sz w:val="24"/>
                <w:szCs w:val="24"/>
                <w:lang w:eastAsia="es-ES"/>
              </w:rPr>
            </w:pPr>
            <w:r w:rsidRPr="00BC30ED">
              <w:rPr>
                <w:rFonts w:eastAsia="Times New Roman" w:cstheme="minorHAnsi"/>
                <w:b/>
                <w:bCs/>
                <w:sz w:val="24"/>
                <w:szCs w:val="24"/>
                <w:lang w:eastAsia="es-ES"/>
              </w:rPr>
              <w:t>Gobierno de coalición responsable.</w:t>
            </w:r>
            <w:r w:rsidRPr="00BC30ED">
              <w:rPr>
                <w:rFonts w:eastAsia="Times New Roman" w:cstheme="minorHAnsi"/>
                <w:sz w:val="24"/>
                <w:szCs w:val="24"/>
                <w:lang w:eastAsia="es-ES"/>
              </w:rPr>
              <w:t xml:space="preserve"> Basamos nuestra acción en el respeto mutuo entre las fuerzas políticas firmantes del acuerdo (PP y VH</w:t>
            </w:r>
            <w:r w:rsidR="00242F36" w:rsidRPr="00597314">
              <w:rPr>
                <w:rFonts w:eastAsia="Times New Roman" w:cstheme="minorHAnsi"/>
                <w:sz w:val="24"/>
                <w:szCs w:val="24"/>
                <w:lang w:eastAsia="es-ES"/>
              </w:rPr>
              <w:t>M</w:t>
            </w:r>
            <w:r w:rsidRPr="00BC30ED">
              <w:rPr>
                <w:rFonts w:eastAsia="Times New Roman" w:cstheme="minorHAnsi"/>
                <w:sz w:val="24"/>
                <w:szCs w:val="24"/>
                <w:lang w:eastAsia="es-ES"/>
              </w:rPr>
              <w:t xml:space="preserve">), anteponiendo siempre el interés general de Humanes </w:t>
            </w:r>
            <w:r w:rsidR="00242F36" w:rsidRPr="00597314">
              <w:rPr>
                <w:rFonts w:eastAsia="Times New Roman" w:cstheme="minorHAnsi"/>
                <w:sz w:val="24"/>
                <w:szCs w:val="24"/>
                <w:lang w:eastAsia="es-ES"/>
              </w:rPr>
              <w:t xml:space="preserve">de Madrid </w:t>
            </w:r>
            <w:r w:rsidRPr="00BC30ED">
              <w:rPr>
                <w:rFonts w:eastAsia="Times New Roman" w:cstheme="minorHAnsi"/>
                <w:sz w:val="24"/>
                <w:szCs w:val="24"/>
                <w:lang w:eastAsia="es-ES"/>
              </w:rPr>
              <w:t xml:space="preserve">a cualquier </w:t>
            </w:r>
            <w:r w:rsidR="00242F36" w:rsidRPr="00597314">
              <w:rPr>
                <w:rFonts w:eastAsia="Times New Roman" w:cstheme="minorHAnsi"/>
                <w:sz w:val="24"/>
                <w:szCs w:val="24"/>
                <w:lang w:eastAsia="es-ES"/>
              </w:rPr>
              <w:t xml:space="preserve">otro </w:t>
            </w:r>
            <w:r w:rsidRPr="00BC30ED">
              <w:rPr>
                <w:rFonts w:eastAsia="Times New Roman" w:cstheme="minorHAnsi"/>
                <w:sz w:val="24"/>
                <w:szCs w:val="24"/>
                <w:lang w:eastAsia="es-ES"/>
              </w:rPr>
              <w:t>interés partidista.</w:t>
            </w:r>
          </w:p>
        </w:tc>
      </w:tr>
    </w:tbl>
    <w:p w:rsidR="00EE3D05" w:rsidRPr="00EE3D05" w:rsidRDefault="00EE3D05" w:rsidP="00EE3D05">
      <w:pPr>
        <w:spacing w:after="0" w:line="240" w:lineRule="auto"/>
        <w:jc w:val="both"/>
        <w:rPr>
          <w:rFonts w:eastAsia="Times New Roman" w:cstheme="minorHAnsi"/>
          <w:sz w:val="24"/>
          <w:szCs w:val="24"/>
          <w:lang w:eastAsia="es-ES"/>
        </w:rPr>
      </w:pPr>
    </w:p>
    <w:p w:rsidR="007B6BCE" w:rsidRPr="00597314" w:rsidRDefault="007B6BCE" w:rsidP="00EE3D05">
      <w:pPr>
        <w:spacing w:before="100" w:beforeAutospacing="1" w:after="100" w:afterAutospacing="1" w:line="240" w:lineRule="auto"/>
        <w:jc w:val="both"/>
        <w:outlineLvl w:val="1"/>
        <w:rPr>
          <w:rFonts w:eastAsia="Times New Roman" w:cstheme="minorHAnsi"/>
          <w:b/>
          <w:bCs/>
          <w:sz w:val="36"/>
          <w:szCs w:val="36"/>
          <w:lang w:eastAsia="es-ES"/>
        </w:rPr>
      </w:pPr>
    </w:p>
    <w:p w:rsidR="007B6BCE" w:rsidRPr="00597314" w:rsidRDefault="007B6BCE" w:rsidP="00EE3D05">
      <w:pPr>
        <w:spacing w:before="100" w:beforeAutospacing="1" w:after="100" w:afterAutospacing="1" w:line="240" w:lineRule="auto"/>
        <w:jc w:val="both"/>
        <w:outlineLvl w:val="1"/>
        <w:rPr>
          <w:rFonts w:eastAsia="Times New Roman" w:cstheme="minorHAnsi"/>
          <w:b/>
          <w:bCs/>
          <w:sz w:val="36"/>
          <w:szCs w:val="36"/>
          <w:lang w:eastAsia="es-ES"/>
        </w:rPr>
      </w:pPr>
    </w:p>
    <w:p w:rsidR="007B6BCE" w:rsidRPr="00597314" w:rsidRDefault="007B6BCE" w:rsidP="00EE3D05">
      <w:pPr>
        <w:spacing w:before="100" w:beforeAutospacing="1" w:after="100" w:afterAutospacing="1" w:line="240" w:lineRule="auto"/>
        <w:jc w:val="both"/>
        <w:outlineLvl w:val="1"/>
        <w:rPr>
          <w:rFonts w:eastAsia="Times New Roman" w:cstheme="minorHAnsi"/>
          <w:b/>
          <w:bCs/>
          <w:sz w:val="36"/>
          <w:szCs w:val="36"/>
          <w:lang w:eastAsia="es-ES"/>
        </w:rPr>
      </w:pPr>
    </w:p>
    <w:p w:rsidR="007B6BCE" w:rsidRPr="00597314" w:rsidRDefault="007B6BCE" w:rsidP="00EE3D05">
      <w:pPr>
        <w:spacing w:before="100" w:beforeAutospacing="1" w:after="100" w:afterAutospacing="1" w:line="240" w:lineRule="auto"/>
        <w:jc w:val="both"/>
        <w:outlineLvl w:val="1"/>
        <w:rPr>
          <w:rFonts w:eastAsia="Times New Roman" w:cstheme="minorHAnsi"/>
          <w:b/>
          <w:bCs/>
          <w:sz w:val="36"/>
          <w:szCs w:val="36"/>
          <w:lang w:eastAsia="es-ES"/>
        </w:rPr>
      </w:pPr>
    </w:p>
    <w:p w:rsidR="007B6BCE" w:rsidRPr="00597314" w:rsidRDefault="007B6BCE" w:rsidP="00EE3D05">
      <w:pPr>
        <w:spacing w:before="100" w:beforeAutospacing="1" w:after="100" w:afterAutospacing="1" w:line="240" w:lineRule="auto"/>
        <w:jc w:val="both"/>
        <w:outlineLvl w:val="1"/>
        <w:rPr>
          <w:rFonts w:eastAsia="Times New Roman" w:cstheme="minorHAnsi"/>
          <w:b/>
          <w:bCs/>
          <w:sz w:val="36"/>
          <w:szCs w:val="36"/>
          <w:lang w:eastAsia="es-ES"/>
        </w:rPr>
      </w:pPr>
    </w:p>
    <w:p w:rsidR="007B6BCE" w:rsidRPr="00597314" w:rsidRDefault="007B6BCE" w:rsidP="00EE3D05">
      <w:pPr>
        <w:spacing w:before="100" w:beforeAutospacing="1" w:after="100" w:afterAutospacing="1" w:line="240" w:lineRule="auto"/>
        <w:jc w:val="both"/>
        <w:outlineLvl w:val="1"/>
        <w:rPr>
          <w:rFonts w:eastAsia="Times New Roman" w:cstheme="minorHAnsi"/>
          <w:b/>
          <w:bCs/>
          <w:sz w:val="36"/>
          <w:szCs w:val="36"/>
          <w:lang w:eastAsia="es-ES"/>
        </w:rPr>
      </w:pPr>
    </w:p>
    <w:p w:rsidR="007B6BCE" w:rsidRPr="00597314" w:rsidRDefault="007B6BCE" w:rsidP="00EE3D05">
      <w:pPr>
        <w:spacing w:before="100" w:beforeAutospacing="1" w:after="100" w:afterAutospacing="1" w:line="240" w:lineRule="auto"/>
        <w:jc w:val="both"/>
        <w:outlineLvl w:val="1"/>
        <w:rPr>
          <w:rFonts w:eastAsia="Times New Roman" w:cstheme="minorHAnsi"/>
          <w:b/>
          <w:bCs/>
          <w:sz w:val="36"/>
          <w:szCs w:val="36"/>
          <w:lang w:eastAsia="es-ES"/>
        </w:rPr>
      </w:pPr>
    </w:p>
    <w:p w:rsidR="00EE3D05" w:rsidRPr="00EE3D05" w:rsidRDefault="00AA49A4" w:rsidP="00EE3D05">
      <w:pPr>
        <w:spacing w:before="100" w:beforeAutospacing="1" w:after="100" w:afterAutospacing="1" w:line="240" w:lineRule="auto"/>
        <w:jc w:val="both"/>
        <w:outlineLvl w:val="1"/>
        <w:rPr>
          <w:rFonts w:eastAsia="Times New Roman" w:cstheme="minorHAnsi"/>
          <w:b/>
          <w:bCs/>
          <w:sz w:val="36"/>
          <w:szCs w:val="36"/>
          <w:lang w:eastAsia="es-ES"/>
        </w:rPr>
      </w:pPr>
      <w:r w:rsidRPr="00597314">
        <w:rPr>
          <w:rFonts w:eastAsia="Times New Roman" w:cstheme="minorHAnsi"/>
          <w:b/>
          <w:bCs/>
          <w:sz w:val="36"/>
          <w:szCs w:val="36"/>
          <w:lang w:eastAsia="es-ES"/>
        </w:rPr>
        <w:lastRenderedPageBreak/>
        <w:t>3</w:t>
      </w:r>
      <w:r w:rsidR="00EE3D05" w:rsidRPr="00EE3D05">
        <w:rPr>
          <w:rFonts w:eastAsia="Times New Roman" w:cstheme="minorHAnsi"/>
          <w:b/>
          <w:bCs/>
          <w:sz w:val="36"/>
          <w:szCs w:val="36"/>
          <w:lang w:eastAsia="es-ES"/>
        </w:rPr>
        <w:t>. EJES ESTRATÉGICOS DE ACTUACIÓN</w:t>
      </w:r>
    </w:p>
    <w:p w:rsidR="003330B8" w:rsidRPr="003330B8" w:rsidRDefault="003330B8" w:rsidP="003330B8">
      <w:pPr>
        <w:spacing w:before="100" w:beforeAutospacing="1" w:after="100" w:afterAutospacing="1" w:line="240" w:lineRule="auto"/>
        <w:jc w:val="both"/>
        <w:rPr>
          <w:rFonts w:eastAsia="Times New Roman" w:cstheme="minorHAnsi"/>
          <w:sz w:val="24"/>
          <w:szCs w:val="24"/>
          <w:lang w:eastAsia="es-ES"/>
        </w:rPr>
      </w:pPr>
      <w:r w:rsidRPr="003330B8">
        <w:rPr>
          <w:rFonts w:eastAsia="Times New Roman" w:cstheme="minorHAnsi"/>
          <w:sz w:val="24"/>
          <w:szCs w:val="24"/>
          <w:lang w:eastAsia="es-ES"/>
        </w:rPr>
        <w:t>La estrategia operativa de Humanes de Madrid para el periodo 2024-2027 se articula en seis ejes transversales. Cada uno de ellos responde a un diagnóstico previo y se despliega en líneas de actuación concretas que permiten una evaluación continua del desempeño municipal.</w:t>
      </w:r>
    </w:p>
    <w:p w:rsidR="003330B8" w:rsidRPr="003330B8" w:rsidRDefault="003330B8" w:rsidP="003330B8">
      <w:pPr>
        <w:spacing w:before="100" w:beforeAutospacing="1" w:after="100" w:afterAutospacing="1" w:line="240" w:lineRule="auto"/>
        <w:jc w:val="both"/>
        <w:outlineLvl w:val="1"/>
        <w:rPr>
          <w:rFonts w:eastAsia="Times New Roman" w:cstheme="minorHAnsi"/>
          <w:b/>
          <w:bCs/>
          <w:sz w:val="36"/>
          <w:szCs w:val="36"/>
          <w:lang w:eastAsia="es-ES"/>
        </w:rPr>
      </w:pPr>
      <w:r w:rsidRPr="003330B8">
        <w:rPr>
          <w:rFonts w:eastAsia="Times New Roman" w:cstheme="minorHAnsi"/>
          <w:b/>
          <w:bCs/>
          <w:sz w:val="36"/>
          <w:szCs w:val="36"/>
          <w:lang w:eastAsia="es-ES"/>
        </w:rPr>
        <w:t>EJE 1. HUMANES DE MADRID HABITABLE: URBANISMO Y VIVIENDA</w:t>
      </w:r>
    </w:p>
    <w:p w:rsidR="003330B8" w:rsidRPr="003330B8" w:rsidRDefault="003330B8" w:rsidP="003330B8">
      <w:pPr>
        <w:spacing w:before="100" w:beforeAutospacing="1" w:after="100" w:afterAutospacing="1" w:line="240" w:lineRule="auto"/>
        <w:jc w:val="both"/>
        <w:rPr>
          <w:rFonts w:eastAsia="Times New Roman" w:cstheme="minorHAnsi"/>
          <w:sz w:val="24"/>
          <w:szCs w:val="24"/>
          <w:lang w:eastAsia="es-ES"/>
        </w:rPr>
      </w:pPr>
      <w:r w:rsidRPr="003330B8">
        <w:rPr>
          <w:rFonts w:eastAsia="Times New Roman" w:cstheme="minorHAnsi"/>
          <w:b/>
          <w:bCs/>
          <w:sz w:val="24"/>
          <w:szCs w:val="24"/>
          <w:lang w:eastAsia="es-ES"/>
        </w:rPr>
        <w:t>Objetivo Estratégico:</w:t>
      </w:r>
      <w:r w:rsidRPr="003330B8">
        <w:rPr>
          <w:rFonts w:eastAsia="Times New Roman" w:cstheme="minorHAnsi"/>
          <w:sz w:val="24"/>
          <w:szCs w:val="24"/>
          <w:lang w:eastAsia="es-ES"/>
        </w:rPr>
        <w:t xml:space="preserve"> </w:t>
      </w:r>
      <w:r w:rsidRPr="003330B8">
        <w:rPr>
          <w:rFonts w:eastAsia="Times New Roman" w:cstheme="minorHAnsi"/>
          <w:i/>
          <w:iCs/>
          <w:sz w:val="24"/>
          <w:szCs w:val="24"/>
          <w:lang w:eastAsia="es-ES"/>
        </w:rPr>
        <w:t>Garantizar un crecimiento urbano ordenado y sostenible mediante la actualización del marco normativo y la facilitación del acceso residencial, promoviendo el arraigo de la población joven y la seguridad jurídica.</w:t>
      </w:r>
    </w:p>
    <w:p w:rsidR="003330B8" w:rsidRPr="003330B8" w:rsidRDefault="003330B8" w:rsidP="003330B8">
      <w:pPr>
        <w:spacing w:before="100" w:beforeAutospacing="1" w:after="100" w:afterAutospacing="1" w:line="240" w:lineRule="auto"/>
        <w:jc w:val="both"/>
        <w:rPr>
          <w:rFonts w:eastAsia="Times New Roman" w:cstheme="minorHAnsi"/>
          <w:sz w:val="24"/>
          <w:szCs w:val="24"/>
          <w:lang w:eastAsia="es-ES"/>
        </w:rPr>
      </w:pPr>
      <w:r w:rsidRPr="003330B8">
        <w:rPr>
          <w:rFonts w:eastAsia="Times New Roman" w:cstheme="minorHAnsi"/>
          <w:sz w:val="24"/>
          <w:szCs w:val="24"/>
          <w:lang w:eastAsia="es-ES"/>
        </w:rPr>
        <w:t>El urbanismo en est</w:t>
      </w:r>
      <w:r w:rsidR="007B6BCE" w:rsidRPr="00597314">
        <w:rPr>
          <w:rFonts w:eastAsia="Times New Roman" w:cstheme="minorHAnsi"/>
          <w:sz w:val="24"/>
          <w:szCs w:val="24"/>
          <w:lang w:eastAsia="es-ES"/>
        </w:rPr>
        <w:t>e mandato</w:t>
      </w:r>
      <w:r w:rsidRPr="003330B8">
        <w:rPr>
          <w:rFonts w:eastAsia="Times New Roman" w:cstheme="minorHAnsi"/>
          <w:sz w:val="24"/>
          <w:szCs w:val="24"/>
          <w:lang w:eastAsia="es-ES"/>
        </w:rPr>
        <w:t xml:space="preserve"> deja de ser una herramienta de gestión de suelo para convertirse en un </w:t>
      </w:r>
      <w:r w:rsidRPr="003330B8">
        <w:rPr>
          <w:rFonts w:eastAsia="Times New Roman" w:cstheme="minorHAnsi"/>
          <w:b/>
          <w:bCs/>
          <w:sz w:val="24"/>
          <w:szCs w:val="24"/>
          <w:lang w:eastAsia="es-ES"/>
        </w:rPr>
        <w:t>motor de cohesión social</w:t>
      </w:r>
      <w:r w:rsidRPr="003330B8">
        <w:rPr>
          <w:rFonts w:eastAsia="Times New Roman" w:cstheme="minorHAnsi"/>
          <w:sz w:val="24"/>
          <w:szCs w:val="24"/>
          <w:lang w:eastAsia="es-ES"/>
        </w:rPr>
        <w:t>. La habitabilidad del municipio depende de una planificación que anticipe las necesidades de la próxima década.</w:t>
      </w:r>
    </w:p>
    <w:p w:rsidR="003330B8" w:rsidRPr="003330B8" w:rsidRDefault="003330B8" w:rsidP="00E1408D">
      <w:pPr>
        <w:numPr>
          <w:ilvl w:val="0"/>
          <w:numId w:val="22"/>
        </w:numPr>
        <w:spacing w:before="100" w:beforeAutospacing="1" w:after="120" w:line="240" w:lineRule="auto"/>
        <w:ind w:left="714" w:hanging="357"/>
        <w:jc w:val="both"/>
        <w:rPr>
          <w:rFonts w:eastAsia="Times New Roman" w:cstheme="minorHAnsi"/>
          <w:sz w:val="24"/>
          <w:szCs w:val="24"/>
          <w:lang w:eastAsia="es-ES"/>
        </w:rPr>
      </w:pPr>
      <w:r w:rsidRPr="003330B8">
        <w:rPr>
          <w:rFonts w:eastAsia="Times New Roman" w:cstheme="minorHAnsi"/>
          <w:b/>
          <w:bCs/>
          <w:sz w:val="24"/>
          <w:szCs w:val="24"/>
          <w:lang w:eastAsia="es-ES"/>
        </w:rPr>
        <w:t>Línea 1.1. Planificación General y Desarrollo Normativo:</w:t>
      </w:r>
      <w:r w:rsidRPr="003330B8">
        <w:rPr>
          <w:rFonts w:eastAsia="Times New Roman" w:cstheme="minorHAnsi"/>
          <w:sz w:val="24"/>
          <w:szCs w:val="24"/>
          <w:lang w:eastAsia="es-ES"/>
        </w:rPr>
        <w:t xml:space="preserve"> El proyecto tractor de este eje es la </w:t>
      </w:r>
      <w:r w:rsidRPr="003330B8">
        <w:rPr>
          <w:rFonts w:eastAsia="Times New Roman" w:cstheme="minorHAnsi"/>
          <w:b/>
          <w:bCs/>
          <w:sz w:val="24"/>
          <w:szCs w:val="24"/>
          <w:lang w:eastAsia="es-ES"/>
        </w:rPr>
        <w:t>Aprobación Definitiva del Plan General de Ordenación Urbana (PGOU)</w:t>
      </w:r>
      <w:r w:rsidRPr="003330B8">
        <w:rPr>
          <w:rFonts w:eastAsia="Times New Roman" w:cstheme="minorHAnsi"/>
          <w:sz w:val="24"/>
          <w:szCs w:val="24"/>
          <w:lang w:eastAsia="es-ES"/>
        </w:rPr>
        <w:t>. Este documento técnico permitirá regularizar los usos del suelo, desbloquear desarrollos paralizados y dotar al Ayuntamiento de una herramienta ágil para atraer inversiones, garantizando siempre la protección del entorno y la calidad estética del paisaje urbano.</w:t>
      </w:r>
    </w:p>
    <w:p w:rsidR="003330B8" w:rsidRPr="003330B8" w:rsidRDefault="003330B8" w:rsidP="00E1408D">
      <w:pPr>
        <w:numPr>
          <w:ilvl w:val="0"/>
          <w:numId w:val="22"/>
        </w:numPr>
        <w:spacing w:before="100" w:beforeAutospacing="1" w:after="120" w:line="240" w:lineRule="auto"/>
        <w:ind w:left="714" w:hanging="357"/>
        <w:jc w:val="both"/>
        <w:rPr>
          <w:rFonts w:eastAsia="Times New Roman" w:cstheme="minorHAnsi"/>
          <w:sz w:val="24"/>
          <w:szCs w:val="24"/>
          <w:lang w:eastAsia="es-ES"/>
        </w:rPr>
      </w:pPr>
      <w:r w:rsidRPr="003330B8">
        <w:rPr>
          <w:rFonts w:eastAsia="Times New Roman" w:cstheme="minorHAnsi"/>
          <w:b/>
          <w:bCs/>
          <w:sz w:val="24"/>
          <w:szCs w:val="24"/>
          <w:lang w:eastAsia="es-ES"/>
        </w:rPr>
        <w:t>Línea 1.2. Estrategia Municipal de Vivienda Joven:</w:t>
      </w:r>
      <w:r w:rsidRPr="003330B8">
        <w:rPr>
          <w:rFonts w:eastAsia="Times New Roman" w:cstheme="minorHAnsi"/>
          <w:sz w:val="24"/>
          <w:szCs w:val="24"/>
          <w:lang w:eastAsia="es-ES"/>
        </w:rPr>
        <w:t xml:space="preserve"> Implementación de políticas activas de fomento para la construcción de </w:t>
      </w:r>
      <w:r w:rsidRPr="003330B8">
        <w:rPr>
          <w:rFonts w:eastAsia="Times New Roman" w:cstheme="minorHAnsi"/>
          <w:b/>
          <w:bCs/>
          <w:sz w:val="24"/>
          <w:szCs w:val="24"/>
          <w:lang w:eastAsia="es-ES"/>
        </w:rPr>
        <w:t>vivienda protegida (VPP)</w:t>
      </w:r>
      <w:r w:rsidRPr="003330B8">
        <w:rPr>
          <w:rFonts w:eastAsia="Times New Roman" w:cstheme="minorHAnsi"/>
          <w:sz w:val="24"/>
          <w:szCs w:val="24"/>
          <w:lang w:eastAsia="es-ES"/>
        </w:rPr>
        <w:t>. El objetivo es reducir la brecha de emancipación, permitiendo que el talento joven de Humanes de Madrid encuentre opciones residenciales asequibles dentro de su propio municipio, fortaleciendo así el tejido demográfico local.</w:t>
      </w:r>
    </w:p>
    <w:p w:rsidR="003330B8" w:rsidRPr="003330B8" w:rsidRDefault="003330B8" w:rsidP="00E1408D">
      <w:pPr>
        <w:numPr>
          <w:ilvl w:val="0"/>
          <w:numId w:val="22"/>
        </w:numPr>
        <w:spacing w:before="100" w:beforeAutospacing="1" w:after="120" w:line="240" w:lineRule="auto"/>
        <w:ind w:left="714" w:hanging="357"/>
        <w:jc w:val="both"/>
        <w:rPr>
          <w:rFonts w:eastAsia="Times New Roman" w:cstheme="minorHAnsi"/>
          <w:sz w:val="24"/>
          <w:szCs w:val="24"/>
          <w:lang w:eastAsia="es-ES"/>
        </w:rPr>
      </w:pPr>
      <w:r w:rsidRPr="003330B8">
        <w:rPr>
          <w:rFonts w:eastAsia="Times New Roman" w:cstheme="minorHAnsi"/>
          <w:b/>
          <w:bCs/>
          <w:sz w:val="24"/>
          <w:szCs w:val="24"/>
          <w:lang w:eastAsia="es-ES"/>
        </w:rPr>
        <w:t>Línea 1.3. Optimización y Puesta en Valor del Patrimonio:</w:t>
      </w:r>
      <w:r w:rsidRPr="003330B8">
        <w:rPr>
          <w:rFonts w:eastAsia="Times New Roman" w:cstheme="minorHAnsi"/>
          <w:sz w:val="24"/>
          <w:szCs w:val="24"/>
          <w:lang w:eastAsia="es-ES"/>
        </w:rPr>
        <w:t xml:space="preserve"> Realización de un inventariado técnico exhaustivo de los activos municipales. Se buscará la máxima </w:t>
      </w:r>
      <w:r w:rsidRPr="003330B8">
        <w:rPr>
          <w:rFonts w:eastAsia="Times New Roman" w:cstheme="minorHAnsi"/>
          <w:b/>
          <w:bCs/>
          <w:sz w:val="24"/>
          <w:szCs w:val="24"/>
          <w:lang w:eastAsia="es-ES"/>
        </w:rPr>
        <w:t>rentabilidad social del suelo público</w:t>
      </w:r>
      <w:r w:rsidRPr="003330B8">
        <w:rPr>
          <w:rFonts w:eastAsia="Times New Roman" w:cstheme="minorHAnsi"/>
          <w:sz w:val="24"/>
          <w:szCs w:val="24"/>
          <w:lang w:eastAsia="es-ES"/>
        </w:rPr>
        <w:t>, destinando parcelas ociosas a servicios ciudadanos, dotaciones culturales o espacios verdes, asegurando que el patrimonio de todos revierta en una mejor calidad de vida.</w:t>
      </w:r>
    </w:p>
    <w:p w:rsidR="003330B8" w:rsidRPr="00597314" w:rsidRDefault="003330B8" w:rsidP="003330B8">
      <w:pPr>
        <w:spacing w:after="0" w:line="240" w:lineRule="auto"/>
        <w:jc w:val="both"/>
        <w:rPr>
          <w:rFonts w:eastAsia="Times New Roman" w:cstheme="minorHAnsi"/>
          <w:sz w:val="24"/>
          <w:szCs w:val="24"/>
          <w:lang w:eastAsia="es-ES"/>
        </w:rPr>
      </w:pPr>
    </w:p>
    <w:p w:rsidR="00E1408D" w:rsidRPr="00597314" w:rsidRDefault="00E1408D" w:rsidP="003330B8">
      <w:pPr>
        <w:spacing w:after="0" w:line="240" w:lineRule="auto"/>
        <w:jc w:val="both"/>
        <w:rPr>
          <w:rFonts w:eastAsia="Times New Roman" w:cstheme="minorHAnsi"/>
          <w:sz w:val="24"/>
          <w:szCs w:val="24"/>
          <w:lang w:eastAsia="es-ES"/>
        </w:rPr>
      </w:pPr>
    </w:p>
    <w:p w:rsidR="00E1408D" w:rsidRPr="00597314" w:rsidRDefault="00E1408D" w:rsidP="003330B8">
      <w:pPr>
        <w:spacing w:after="0" w:line="240" w:lineRule="auto"/>
        <w:jc w:val="both"/>
        <w:rPr>
          <w:rFonts w:eastAsia="Times New Roman" w:cstheme="minorHAnsi"/>
          <w:sz w:val="24"/>
          <w:szCs w:val="24"/>
          <w:lang w:eastAsia="es-ES"/>
        </w:rPr>
      </w:pPr>
    </w:p>
    <w:p w:rsidR="00E1408D" w:rsidRPr="00597314" w:rsidRDefault="00E1408D" w:rsidP="003330B8">
      <w:pPr>
        <w:spacing w:after="0" w:line="240" w:lineRule="auto"/>
        <w:jc w:val="both"/>
        <w:rPr>
          <w:rFonts w:eastAsia="Times New Roman" w:cstheme="minorHAnsi"/>
          <w:sz w:val="24"/>
          <w:szCs w:val="24"/>
          <w:lang w:eastAsia="es-ES"/>
        </w:rPr>
      </w:pPr>
    </w:p>
    <w:p w:rsidR="00E1408D" w:rsidRPr="00597314" w:rsidRDefault="00E1408D" w:rsidP="003330B8">
      <w:pPr>
        <w:spacing w:after="0" w:line="240" w:lineRule="auto"/>
        <w:jc w:val="both"/>
        <w:rPr>
          <w:rFonts w:eastAsia="Times New Roman" w:cstheme="minorHAnsi"/>
          <w:sz w:val="24"/>
          <w:szCs w:val="24"/>
          <w:lang w:eastAsia="es-ES"/>
        </w:rPr>
      </w:pPr>
    </w:p>
    <w:p w:rsidR="00E1408D" w:rsidRPr="00597314" w:rsidRDefault="00E1408D" w:rsidP="003330B8">
      <w:pPr>
        <w:spacing w:after="0" w:line="240" w:lineRule="auto"/>
        <w:jc w:val="both"/>
        <w:rPr>
          <w:rFonts w:eastAsia="Times New Roman" w:cstheme="minorHAnsi"/>
          <w:sz w:val="24"/>
          <w:szCs w:val="24"/>
          <w:lang w:eastAsia="es-ES"/>
        </w:rPr>
      </w:pPr>
    </w:p>
    <w:p w:rsidR="00E1408D" w:rsidRPr="00597314" w:rsidRDefault="00E1408D" w:rsidP="003330B8">
      <w:pPr>
        <w:spacing w:after="0" w:line="240" w:lineRule="auto"/>
        <w:jc w:val="both"/>
        <w:rPr>
          <w:rFonts w:eastAsia="Times New Roman" w:cstheme="minorHAnsi"/>
          <w:sz w:val="24"/>
          <w:szCs w:val="24"/>
          <w:lang w:eastAsia="es-ES"/>
        </w:rPr>
      </w:pPr>
    </w:p>
    <w:p w:rsidR="00E1408D" w:rsidRPr="00597314" w:rsidRDefault="00E1408D" w:rsidP="003330B8">
      <w:pPr>
        <w:spacing w:after="0" w:line="240" w:lineRule="auto"/>
        <w:jc w:val="both"/>
        <w:rPr>
          <w:rFonts w:eastAsia="Times New Roman" w:cstheme="minorHAnsi"/>
          <w:sz w:val="24"/>
          <w:szCs w:val="24"/>
          <w:lang w:eastAsia="es-ES"/>
        </w:rPr>
      </w:pPr>
    </w:p>
    <w:p w:rsidR="00E1408D" w:rsidRPr="00597314" w:rsidRDefault="00E1408D" w:rsidP="003330B8">
      <w:pPr>
        <w:spacing w:after="0" w:line="240" w:lineRule="auto"/>
        <w:jc w:val="both"/>
        <w:rPr>
          <w:rFonts w:eastAsia="Times New Roman" w:cstheme="minorHAnsi"/>
          <w:sz w:val="24"/>
          <w:szCs w:val="24"/>
          <w:lang w:eastAsia="es-ES"/>
        </w:rPr>
      </w:pPr>
    </w:p>
    <w:p w:rsidR="00E1408D" w:rsidRPr="00597314" w:rsidRDefault="00E1408D" w:rsidP="003330B8">
      <w:pPr>
        <w:spacing w:after="0" w:line="240" w:lineRule="auto"/>
        <w:jc w:val="both"/>
        <w:rPr>
          <w:rFonts w:eastAsia="Times New Roman" w:cstheme="minorHAnsi"/>
          <w:sz w:val="24"/>
          <w:szCs w:val="24"/>
          <w:lang w:eastAsia="es-ES"/>
        </w:rPr>
      </w:pPr>
    </w:p>
    <w:p w:rsidR="00E1408D" w:rsidRPr="00597314" w:rsidRDefault="00E1408D" w:rsidP="003330B8">
      <w:pPr>
        <w:spacing w:after="0" w:line="240" w:lineRule="auto"/>
        <w:jc w:val="both"/>
        <w:rPr>
          <w:rFonts w:eastAsia="Times New Roman" w:cstheme="minorHAnsi"/>
          <w:sz w:val="24"/>
          <w:szCs w:val="24"/>
          <w:lang w:eastAsia="es-ES"/>
        </w:rPr>
      </w:pPr>
    </w:p>
    <w:p w:rsidR="00E1408D" w:rsidRPr="00597314" w:rsidRDefault="00E1408D" w:rsidP="003330B8">
      <w:pPr>
        <w:spacing w:after="0" w:line="240" w:lineRule="auto"/>
        <w:jc w:val="both"/>
        <w:rPr>
          <w:rFonts w:eastAsia="Times New Roman" w:cstheme="minorHAnsi"/>
          <w:sz w:val="24"/>
          <w:szCs w:val="24"/>
          <w:lang w:eastAsia="es-ES"/>
        </w:rPr>
      </w:pPr>
    </w:p>
    <w:p w:rsidR="00E1408D" w:rsidRPr="00597314" w:rsidRDefault="00E1408D" w:rsidP="003330B8">
      <w:pPr>
        <w:spacing w:after="0" w:line="240" w:lineRule="auto"/>
        <w:jc w:val="both"/>
        <w:rPr>
          <w:rFonts w:eastAsia="Times New Roman" w:cstheme="minorHAnsi"/>
          <w:sz w:val="24"/>
          <w:szCs w:val="24"/>
          <w:lang w:eastAsia="es-ES"/>
        </w:rPr>
      </w:pPr>
    </w:p>
    <w:p w:rsidR="003330B8" w:rsidRPr="003330B8" w:rsidRDefault="003330B8" w:rsidP="003330B8">
      <w:pPr>
        <w:spacing w:before="100" w:beforeAutospacing="1" w:after="100" w:afterAutospacing="1" w:line="240" w:lineRule="auto"/>
        <w:jc w:val="both"/>
        <w:outlineLvl w:val="1"/>
        <w:rPr>
          <w:rFonts w:eastAsia="Times New Roman" w:cstheme="minorHAnsi"/>
          <w:b/>
          <w:bCs/>
          <w:sz w:val="36"/>
          <w:szCs w:val="36"/>
          <w:lang w:eastAsia="es-ES"/>
        </w:rPr>
      </w:pPr>
      <w:r w:rsidRPr="003330B8">
        <w:rPr>
          <w:rFonts w:eastAsia="Times New Roman" w:cstheme="minorHAnsi"/>
          <w:b/>
          <w:bCs/>
          <w:sz w:val="36"/>
          <w:szCs w:val="36"/>
          <w:lang w:eastAsia="es-ES"/>
        </w:rPr>
        <w:lastRenderedPageBreak/>
        <w:t>EJE 2. HUMANES DE MADRID CONECTADO: MOVILIDAD E INFRAESTRUCTURAS</w:t>
      </w:r>
    </w:p>
    <w:p w:rsidR="003330B8" w:rsidRPr="003330B8" w:rsidRDefault="003330B8" w:rsidP="003330B8">
      <w:pPr>
        <w:spacing w:before="100" w:beforeAutospacing="1" w:after="100" w:afterAutospacing="1" w:line="240" w:lineRule="auto"/>
        <w:jc w:val="both"/>
        <w:rPr>
          <w:rFonts w:eastAsia="Times New Roman" w:cstheme="minorHAnsi"/>
          <w:sz w:val="24"/>
          <w:szCs w:val="24"/>
          <w:lang w:eastAsia="es-ES"/>
        </w:rPr>
      </w:pPr>
      <w:r w:rsidRPr="003330B8">
        <w:rPr>
          <w:rFonts w:eastAsia="Times New Roman" w:cstheme="minorHAnsi"/>
          <w:b/>
          <w:bCs/>
          <w:sz w:val="24"/>
          <w:szCs w:val="24"/>
          <w:lang w:eastAsia="es-ES"/>
        </w:rPr>
        <w:t>Objetivo Estratégico:</w:t>
      </w:r>
      <w:r w:rsidRPr="003330B8">
        <w:rPr>
          <w:rFonts w:eastAsia="Times New Roman" w:cstheme="minorHAnsi"/>
          <w:sz w:val="24"/>
          <w:szCs w:val="24"/>
          <w:lang w:eastAsia="es-ES"/>
        </w:rPr>
        <w:t xml:space="preserve"> </w:t>
      </w:r>
      <w:r w:rsidRPr="003330B8">
        <w:rPr>
          <w:rFonts w:eastAsia="Times New Roman" w:cstheme="minorHAnsi"/>
          <w:i/>
          <w:iCs/>
          <w:sz w:val="24"/>
          <w:szCs w:val="24"/>
          <w:lang w:eastAsia="es-ES"/>
        </w:rPr>
        <w:t>Optimizar la red de transportes y comunicaciones, garantizando la fluidez del tráfico rodado, la seguridad del peatón y la eliminación total de barreras arquitectónicas.</w:t>
      </w:r>
    </w:p>
    <w:p w:rsidR="003330B8" w:rsidRPr="003330B8" w:rsidRDefault="003330B8" w:rsidP="003330B8">
      <w:pPr>
        <w:spacing w:before="100" w:beforeAutospacing="1" w:after="100" w:afterAutospacing="1" w:line="240" w:lineRule="auto"/>
        <w:jc w:val="both"/>
        <w:rPr>
          <w:rFonts w:eastAsia="Times New Roman" w:cstheme="minorHAnsi"/>
          <w:sz w:val="24"/>
          <w:szCs w:val="24"/>
          <w:lang w:eastAsia="es-ES"/>
        </w:rPr>
      </w:pPr>
      <w:r w:rsidRPr="003330B8">
        <w:rPr>
          <w:rFonts w:eastAsia="Times New Roman" w:cstheme="minorHAnsi"/>
          <w:sz w:val="24"/>
          <w:szCs w:val="24"/>
          <w:lang w:eastAsia="es-ES"/>
        </w:rPr>
        <w:t>Una ciudad conectada es una ciudad más productiva y humana. Este eje prioriza el mantenimiento preventivo y la adaptación de las infraestructuras a los estándares europeos de accesibilidad.</w:t>
      </w:r>
    </w:p>
    <w:p w:rsidR="003330B8" w:rsidRPr="003330B8" w:rsidRDefault="003330B8" w:rsidP="00E1408D">
      <w:pPr>
        <w:numPr>
          <w:ilvl w:val="0"/>
          <w:numId w:val="23"/>
        </w:numPr>
        <w:spacing w:before="100" w:beforeAutospacing="1" w:after="120" w:line="240" w:lineRule="auto"/>
        <w:ind w:hanging="357"/>
        <w:jc w:val="both"/>
        <w:rPr>
          <w:rFonts w:eastAsia="Times New Roman" w:cstheme="minorHAnsi"/>
          <w:sz w:val="24"/>
          <w:szCs w:val="24"/>
          <w:lang w:eastAsia="es-ES"/>
        </w:rPr>
      </w:pPr>
      <w:r w:rsidRPr="003330B8">
        <w:rPr>
          <w:rFonts w:eastAsia="Times New Roman" w:cstheme="minorHAnsi"/>
          <w:b/>
          <w:bCs/>
          <w:sz w:val="24"/>
          <w:szCs w:val="24"/>
          <w:lang w:eastAsia="es-ES"/>
        </w:rPr>
        <w:t>Línea 2.1. Plan Integral de Renovación de Pavimentos:</w:t>
      </w:r>
      <w:r w:rsidRPr="003330B8">
        <w:rPr>
          <w:rFonts w:eastAsia="Times New Roman" w:cstheme="minorHAnsi"/>
          <w:sz w:val="24"/>
          <w:szCs w:val="24"/>
          <w:lang w:eastAsia="es-ES"/>
        </w:rPr>
        <w:t xml:space="preserve"> Ejecución técnica de la </w:t>
      </w:r>
      <w:r w:rsidRPr="003330B8">
        <w:rPr>
          <w:rFonts w:eastAsia="Times New Roman" w:cstheme="minorHAnsi"/>
          <w:b/>
          <w:bCs/>
          <w:sz w:val="24"/>
          <w:szCs w:val="24"/>
          <w:lang w:eastAsia="es-ES"/>
        </w:rPr>
        <w:t>4ª Fase de la Operación Asfalto</w:t>
      </w:r>
      <w:r w:rsidRPr="003330B8">
        <w:rPr>
          <w:rFonts w:eastAsia="Times New Roman" w:cstheme="minorHAnsi"/>
          <w:sz w:val="24"/>
          <w:szCs w:val="24"/>
          <w:lang w:eastAsia="es-ES"/>
        </w:rPr>
        <w:t>. Este programa no solo se limita a la reposición de capas de rodadura, sino que incluye la mejora de la señalización horizontal y vertical, priorizando aquellas arterias con mayor intensidad media diaria (IMD) de vehículos y aquellas calles en barrios residenciales que presentan una mayor degradación estructural.</w:t>
      </w:r>
    </w:p>
    <w:p w:rsidR="003330B8" w:rsidRPr="003330B8" w:rsidRDefault="003330B8" w:rsidP="00E1408D">
      <w:pPr>
        <w:numPr>
          <w:ilvl w:val="0"/>
          <w:numId w:val="23"/>
        </w:numPr>
        <w:spacing w:before="100" w:beforeAutospacing="1" w:after="120" w:line="240" w:lineRule="auto"/>
        <w:ind w:hanging="357"/>
        <w:jc w:val="both"/>
        <w:rPr>
          <w:rFonts w:eastAsia="Times New Roman" w:cstheme="minorHAnsi"/>
          <w:sz w:val="24"/>
          <w:szCs w:val="24"/>
          <w:lang w:eastAsia="es-ES"/>
        </w:rPr>
      </w:pPr>
      <w:r w:rsidRPr="003330B8">
        <w:rPr>
          <w:rFonts w:eastAsia="Times New Roman" w:cstheme="minorHAnsi"/>
          <w:b/>
          <w:bCs/>
          <w:sz w:val="24"/>
          <w:szCs w:val="24"/>
          <w:lang w:eastAsia="es-ES"/>
        </w:rPr>
        <w:t>Línea 2.2. Humanes de Madrid sin Barreras:</w:t>
      </w:r>
      <w:r w:rsidRPr="003330B8">
        <w:rPr>
          <w:rFonts w:eastAsia="Times New Roman" w:cstheme="minorHAnsi"/>
          <w:sz w:val="24"/>
          <w:szCs w:val="24"/>
          <w:lang w:eastAsia="es-ES"/>
        </w:rPr>
        <w:t xml:space="preserve"> Desarrollo y ejecución del </w:t>
      </w:r>
      <w:r w:rsidRPr="003330B8">
        <w:rPr>
          <w:rFonts w:eastAsia="Times New Roman" w:cstheme="minorHAnsi"/>
          <w:b/>
          <w:bCs/>
          <w:sz w:val="24"/>
          <w:szCs w:val="24"/>
          <w:lang w:eastAsia="es-ES"/>
        </w:rPr>
        <w:t>Plan Municipal de Accesibilidad</w:t>
      </w:r>
      <w:r w:rsidRPr="003330B8">
        <w:rPr>
          <w:rFonts w:eastAsia="Times New Roman" w:cstheme="minorHAnsi"/>
          <w:sz w:val="24"/>
          <w:szCs w:val="24"/>
          <w:lang w:eastAsia="es-ES"/>
        </w:rPr>
        <w:t>. Esta línea de actuación supone un compromiso firme con la inclusión, abordando la supresión sistemática de barreras arquitectónicas en todos los edificios de titularidad municipal y la adaptación de aceras y cruces peatonales bajo criterios de diseño universal.</w:t>
      </w:r>
    </w:p>
    <w:p w:rsidR="003330B8" w:rsidRPr="003330B8" w:rsidRDefault="003330B8" w:rsidP="00E1408D">
      <w:pPr>
        <w:numPr>
          <w:ilvl w:val="0"/>
          <w:numId w:val="23"/>
        </w:numPr>
        <w:spacing w:before="100" w:beforeAutospacing="1" w:after="120" w:line="240" w:lineRule="auto"/>
        <w:ind w:hanging="357"/>
        <w:jc w:val="both"/>
        <w:rPr>
          <w:rFonts w:eastAsia="Times New Roman" w:cstheme="minorHAnsi"/>
          <w:sz w:val="24"/>
          <w:szCs w:val="24"/>
          <w:lang w:eastAsia="es-ES"/>
        </w:rPr>
      </w:pPr>
      <w:r w:rsidRPr="003330B8">
        <w:rPr>
          <w:rFonts w:eastAsia="Times New Roman" w:cstheme="minorHAnsi"/>
          <w:b/>
          <w:bCs/>
          <w:sz w:val="24"/>
          <w:szCs w:val="24"/>
          <w:lang w:eastAsia="es-ES"/>
        </w:rPr>
        <w:t>Línea 2.3. Infraestructuras de Movilidad Estratégica:</w:t>
      </w:r>
    </w:p>
    <w:p w:rsidR="003330B8" w:rsidRPr="003330B8" w:rsidRDefault="003330B8" w:rsidP="00E1408D">
      <w:pPr>
        <w:numPr>
          <w:ilvl w:val="1"/>
          <w:numId w:val="23"/>
        </w:numPr>
        <w:spacing w:before="100" w:beforeAutospacing="1" w:after="120" w:line="240" w:lineRule="auto"/>
        <w:ind w:hanging="357"/>
        <w:jc w:val="both"/>
        <w:rPr>
          <w:rFonts w:eastAsia="Times New Roman" w:cstheme="minorHAnsi"/>
          <w:sz w:val="24"/>
          <w:szCs w:val="24"/>
          <w:lang w:eastAsia="es-ES"/>
        </w:rPr>
      </w:pPr>
      <w:r w:rsidRPr="003330B8">
        <w:rPr>
          <w:rFonts w:eastAsia="Times New Roman" w:cstheme="minorHAnsi"/>
          <w:b/>
          <w:bCs/>
          <w:sz w:val="24"/>
          <w:szCs w:val="24"/>
          <w:lang w:eastAsia="es-ES"/>
        </w:rPr>
        <w:t>Acceso Industrial:</w:t>
      </w:r>
      <w:r w:rsidRPr="003330B8">
        <w:rPr>
          <w:rFonts w:eastAsia="Times New Roman" w:cstheme="minorHAnsi"/>
          <w:sz w:val="24"/>
          <w:szCs w:val="24"/>
          <w:lang w:eastAsia="es-ES"/>
        </w:rPr>
        <w:t xml:space="preserve"> Ejecución de la vía de servicio en la </w:t>
      </w:r>
      <w:r w:rsidRPr="003330B8">
        <w:rPr>
          <w:rFonts w:eastAsia="Times New Roman" w:cstheme="minorHAnsi"/>
          <w:b/>
          <w:bCs/>
          <w:sz w:val="24"/>
          <w:szCs w:val="24"/>
          <w:lang w:eastAsia="es-ES"/>
        </w:rPr>
        <w:t>M-405</w:t>
      </w:r>
      <w:r w:rsidRPr="003330B8">
        <w:rPr>
          <w:rFonts w:eastAsia="Times New Roman" w:cstheme="minorHAnsi"/>
          <w:sz w:val="24"/>
          <w:szCs w:val="24"/>
          <w:lang w:eastAsia="es-ES"/>
        </w:rPr>
        <w:t xml:space="preserve">, una infraestructura crítica para potenciar la capacidad logística del </w:t>
      </w:r>
      <w:r w:rsidRPr="003330B8">
        <w:rPr>
          <w:rFonts w:eastAsia="Times New Roman" w:cstheme="minorHAnsi"/>
          <w:b/>
          <w:bCs/>
          <w:sz w:val="24"/>
          <w:szCs w:val="24"/>
          <w:lang w:eastAsia="es-ES"/>
        </w:rPr>
        <w:t>Sector L "El Barral"</w:t>
      </w:r>
      <w:r w:rsidRPr="003330B8">
        <w:rPr>
          <w:rFonts w:eastAsia="Times New Roman" w:cstheme="minorHAnsi"/>
          <w:sz w:val="24"/>
          <w:szCs w:val="24"/>
          <w:lang w:eastAsia="es-ES"/>
        </w:rPr>
        <w:t>, reduciendo tiempos de transporte y mejorando la seguridad en los accesos industriales.</w:t>
      </w:r>
    </w:p>
    <w:p w:rsidR="003330B8" w:rsidRPr="003330B8" w:rsidRDefault="003330B8" w:rsidP="00E1408D">
      <w:pPr>
        <w:numPr>
          <w:ilvl w:val="1"/>
          <w:numId w:val="23"/>
        </w:numPr>
        <w:spacing w:before="100" w:beforeAutospacing="1" w:after="120" w:line="240" w:lineRule="auto"/>
        <w:ind w:hanging="357"/>
        <w:jc w:val="both"/>
        <w:rPr>
          <w:rFonts w:eastAsia="Times New Roman" w:cstheme="minorHAnsi"/>
          <w:sz w:val="24"/>
          <w:szCs w:val="24"/>
          <w:lang w:eastAsia="es-ES"/>
        </w:rPr>
      </w:pPr>
      <w:r w:rsidRPr="003330B8">
        <w:rPr>
          <w:rFonts w:eastAsia="Times New Roman" w:cstheme="minorHAnsi"/>
          <w:b/>
          <w:bCs/>
          <w:sz w:val="24"/>
          <w:szCs w:val="24"/>
          <w:lang w:eastAsia="es-ES"/>
        </w:rPr>
        <w:t>Descongestión Urbana:</w:t>
      </w:r>
      <w:r w:rsidRPr="003330B8">
        <w:rPr>
          <w:rFonts w:eastAsia="Times New Roman" w:cstheme="minorHAnsi"/>
          <w:sz w:val="24"/>
          <w:szCs w:val="24"/>
          <w:lang w:eastAsia="es-ES"/>
        </w:rPr>
        <w:t xml:space="preserve"> Creación de una red de </w:t>
      </w:r>
      <w:r w:rsidRPr="003330B8">
        <w:rPr>
          <w:rFonts w:eastAsia="Times New Roman" w:cstheme="minorHAnsi"/>
          <w:b/>
          <w:bCs/>
          <w:sz w:val="24"/>
          <w:szCs w:val="24"/>
          <w:lang w:eastAsia="es-ES"/>
        </w:rPr>
        <w:t xml:space="preserve">aparcamientos públicos </w:t>
      </w:r>
      <w:r w:rsidRPr="003330B8">
        <w:rPr>
          <w:rFonts w:eastAsia="Times New Roman" w:cstheme="minorHAnsi"/>
          <w:sz w:val="24"/>
          <w:szCs w:val="24"/>
          <w:lang w:eastAsia="es-ES"/>
        </w:rPr>
        <w:t>en zonas estratégicas de alta densidad residencial. El objetivo es liberar espacio público en el centro urbano, favoreciendo el tránsito peatonal y reduciendo la contaminación acústica y atmosférica.</w:t>
      </w:r>
    </w:p>
    <w:p w:rsidR="003330B8" w:rsidRPr="003330B8" w:rsidRDefault="003330B8" w:rsidP="003330B8">
      <w:pPr>
        <w:spacing w:after="0" w:line="240" w:lineRule="auto"/>
        <w:jc w:val="both"/>
        <w:rPr>
          <w:rFonts w:eastAsia="Times New Roman" w:cstheme="minorHAnsi"/>
          <w:sz w:val="24"/>
          <w:szCs w:val="24"/>
          <w:lang w:eastAsia="es-ES"/>
        </w:rPr>
      </w:pPr>
    </w:p>
    <w:p w:rsidR="00E1408D" w:rsidRPr="00597314" w:rsidRDefault="00E1408D" w:rsidP="003330B8">
      <w:pPr>
        <w:spacing w:before="100" w:beforeAutospacing="1" w:after="100" w:afterAutospacing="1" w:line="240" w:lineRule="auto"/>
        <w:jc w:val="both"/>
        <w:outlineLvl w:val="1"/>
        <w:rPr>
          <w:rFonts w:eastAsia="Times New Roman" w:cstheme="minorHAnsi"/>
          <w:b/>
          <w:bCs/>
          <w:sz w:val="36"/>
          <w:szCs w:val="36"/>
          <w:lang w:eastAsia="es-ES"/>
        </w:rPr>
      </w:pPr>
    </w:p>
    <w:p w:rsidR="00E1408D" w:rsidRPr="00597314" w:rsidRDefault="00E1408D" w:rsidP="003330B8">
      <w:pPr>
        <w:spacing w:before="100" w:beforeAutospacing="1" w:after="100" w:afterAutospacing="1" w:line="240" w:lineRule="auto"/>
        <w:jc w:val="both"/>
        <w:outlineLvl w:val="1"/>
        <w:rPr>
          <w:rFonts w:eastAsia="Times New Roman" w:cstheme="minorHAnsi"/>
          <w:b/>
          <w:bCs/>
          <w:sz w:val="36"/>
          <w:szCs w:val="36"/>
          <w:lang w:eastAsia="es-ES"/>
        </w:rPr>
      </w:pPr>
    </w:p>
    <w:p w:rsidR="00E1408D" w:rsidRPr="00597314" w:rsidRDefault="00E1408D" w:rsidP="003330B8">
      <w:pPr>
        <w:spacing w:before="100" w:beforeAutospacing="1" w:after="100" w:afterAutospacing="1" w:line="240" w:lineRule="auto"/>
        <w:jc w:val="both"/>
        <w:outlineLvl w:val="1"/>
        <w:rPr>
          <w:rFonts w:eastAsia="Times New Roman" w:cstheme="minorHAnsi"/>
          <w:b/>
          <w:bCs/>
          <w:sz w:val="36"/>
          <w:szCs w:val="36"/>
          <w:lang w:eastAsia="es-ES"/>
        </w:rPr>
      </w:pPr>
    </w:p>
    <w:p w:rsidR="00E1408D" w:rsidRPr="00597314" w:rsidRDefault="00E1408D" w:rsidP="003330B8">
      <w:pPr>
        <w:spacing w:before="100" w:beforeAutospacing="1" w:after="100" w:afterAutospacing="1" w:line="240" w:lineRule="auto"/>
        <w:jc w:val="both"/>
        <w:outlineLvl w:val="1"/>
        <w:rPr>
          <w:rFonts w:eastAsia="Times New Roman" w:cstheme="minorHAnsi"/>
          <w:b/>
          <w:bCs/>
          <w:sz w:val="36"/>
          <w:szCs w:val="36"/>
          <w:lang w:eastAsia="es-ES"/>
        </w:rPr>
      </w:pPr>
    </w:p>
    <w:p w:rsidR="00E1408D" w:rsidRPr="00597314" w:rsidRDefault="00E1408D" w:rsidP="003330B8">
      <w:pPr>
        <w:spacing w:before="100" w:beforeAutospacing="1" w:after="100" w:afterAutospacing="1" w:line="240" w:lineRule="auto"/>
        <w:jc w:val="both"/>
        <w:outlineLvl w:val="1"/>
        <w:rPr>
          <w:rFonts w:eastAsia="Times New Roman" w:cstheme="minorHAnsi"/>
          <w:b/>
          <w:bCs/>
          <w:sz w:val="36"/>
          <w:szCs w:val="36"/>
          <w:lang w:eastAsia="es-ES"/>
        </w:rPr>
      </w:pPr>
    </w:p>
    <w:p w:rsidR="00E1408D" w:rsidRPr="00597314" w:rsidRDefault="00E1408D" w:rsidP="003330B8">
      <w:pPr>
        <w:spacing w:before="100" w:beforeAutospacing="1" w:after="100" w:afterAutospacing="1" w:line="240" w:lineRule="auto"/>
        <w:jc w:val="both"/>
        <w:outlineLvl w:val="1"/>
        <w:rPr>
          <w:rFonts w:eastAsia="Times New Roman" w:cstheme="minorHAnsi"/>
          <w:b/>
          <w:bCs/>
          <w:sz w:val="36"/>
          <w:szCs w:val="36"/>
          <w:lang w:eastAsia="es-ES"/>
        </w:rPr>
      </w:pPr>
    </w:p>
    <w:p w:rsidR="003330B8" w:rsidRPr="003330B8" w:rsidRDefault="003330B8" w:rsidP="003330B8">
      <w:pPr>
        <w:spacing w:before="100" w:beforeAutospacing="1" w:after="100" w:afterAutospacing="1" w:line="240" w:lineRule="auto"/>
        <w:jc w:val="both"/>
        <w:outlineLvl w:val="1"/>
        <w:rPr>
          <w:rFonts w:eastAsia="Times New Roman" w:cstheme="minorHAnsi"/>
          <w:b/>
          <w:bCs/>
          <w:sz w:val="36"/>
          <w:szCs w:val="36"/>
          <w:lang w:eastAsia="es-ES"/>
        </w:rPr>
      </w:pPr>
      <w:r w:rsidRPr="003330B8">
        <w:rPr>
          <w:rFonts w:eastAsia="Times New Roman" w:cstheme="minorHAnsi"/>
          <w:b/>
          <w:bCs/>
          <w:sz w:val="36"/>
          <w:szCs w:val="36"/>
          <w:lang w:eastAsia="es-ES"/>
        </w:rPr>
        <w:lastRenderedPageBreak/>
        <w:t>EJE 3. HUMANES DE MADRID SOSTENIBLE: MEDIO AMBIENTE Y BIENESTAR ANIMAL</w:t>
      </w:r>
    </w:p>
    <w:p w:rsidR="003330B8" w:rsidRPr="003330B8" w:rsidRDefault="003330B8" w:rsidP="003330B8">
      <w:pPr>
        <w:spacing w:before="100" w:beforeAutospacing="1" w:after="100" w:afterAutospacing="1" w:line="240" w:lineRule="auto"/>
        <w:jc w:val="both"/>
        <w:rPr>
          <w:rFonts w:eastAsia="Times New Roman" w:cstheme="minorHAnsi"/>
          <w:sz w:val="24"/>
          <w:szCs w:val="24"/>
          <w:lang w:eastAsia="es-ES"/>
        </w:rPr>
      </w:pPr>
      <w:r w:rsidRPr="003330B8">
        <w:rPr>
          <w:rFonts w:eastAsia="Times New Roman" w:cstheme="minorHAnsi"/>
          <w:b/>
          <w:bCs/>
          <w:sz w:val="24"/>
          <w:szCs w:val="24"/>
          <w:lang w:eastAsia="es-ES"/>
        </w:rPr>
        <w:t>Objetivo Estratégico:</w:t>
      </w:r>
      <w:r w:rsidRPr="003330B8">
        <w:rPr>
          <w:rFonts w:eastAsia="Times New Roman" w:cstheme="minorHAnsi"/>
          <w:sz w:val="24"/>
          <w:szCs w:val="24"/>
          <w:lang w:eastAsia="es-ES"/>
        </w:rPr>
        <w:t xml:space="preserve"> </w:t>
      </w:r>
      <w:r w:rsidRPr="003330B8">
        <w:rPr>
          <w:rFonts w:eastAsia="Times New Roman" w:cstheme="minorHAnsi"/>
          <w:i/>
          <w:iCs/>
          <w:sz w:val="24"/>
          <w:szCs w:val="24"/>
          <w:lang w:eastAsia="es-ES"/>
        </w:rPr>
        <w:t>Impulsar la transición hacia un modelo de ciudad verde y circular, mejorando los espacios naturales y fomentando una convivencia ética y responsable con los animales de compañía.</w:t>
      </w:r>
    </w:p>
    <w:p w:rsidR="003330B8" w:rsidRPr="003330B8" w:rsidRDefault="003330B8" w:rsidP="003330B8">
      <w:pPr>
        <w:spacing w:before="100" w:beforeAutospacing="1" w:after="100" w:afterAutospacing="1" w:line="240" w:lineRule="auto"/>
        <w:jc w:val="both"/>
        <w:rPr>
          <w:rFonts w:eastAsia="Times New Roman" w:cstheme="minorHAnsi"/>
          <w:sz w:val="24"/>
          <w:szCs w:val="24"/>
          <w:lang w:eastAsia="es-ES"/>
        </w:rPr>
      </w:pPr>
      <w:r w:rsidRPr="003330B8">
        <w:rPr>
          <w:rFonts w:eastAsia="Times New Roman" w:cstheme="minorHAnsi"/>
          <w:sz w:val="24"/>
          <w:szCs w:val="24"/>
          <w:lang w:eastAsia="es-ES"/>
        </w:rPr>
        <w:t>La sostenibilidad se integra en la gestión diaria como un valor de salud pública. Este eje busca recuperar el contacto del vecino con la naturaleza urbana.</w:t>
      </w:r>
    </w:p>
    <w:p w:rsidR="003330B8" w:rsidRPr="003330B8" w:rsidRDefault="003330B8" w:rsidP="00E1408D">
      <w:pPr>
        <w:numPr>
          <w:ilvl w:val="0"/>
          <w:numId w:val="24"/>
        </w:numPr>
        <w:spacing w:before="100" w:beforeAutospacing="1" w:after="120" w:line="240" w:lineRule="auto"/>
        <w:ind w:hanging="357"/>
        <w:jc w:val="both"/>
        <w:rPr>
          <w:rFonts w:eastAsia="Times New Roman" w:cstheme="minorHAnsi"/>
          <w:sz w:val="24"/>
          <w:szCs w:val="24"/>
          <w:lang w:eastAsia="es-ES"/>
        </w:rPr>
      </w:pPr>
      <w:r w:rsidRPr="003330B8">
        <w:rPr>
          <w:rFonts w:eastAsia="Times New Roman" w:cstheme="minorHAnsi"/>
          <w:b/>
          <w:bCs/>
          <w:sz w:val="24"/>
          <w:szCs w:val="24"/>
          <w:lang w:eastAsia="es-ES"/>
        </w:rPr>
        <w:t>Línea 3.1. Gestión Avanzada de Residuos:</w:t>
      </w:r>
      <w:r w:rsidRPr="003330B8">
        <w:rPr>
          <w:rFonts w:eastAsia="Times New Roman" w:cstheme="minorHAnsi"/>
          <w:sz w:val="24"/>
          <w:szCs w:val="24"/>
          <w:lang w:eastAsia="es-ES"/>
        </w:rPr>
        <w:t xml:space="preserve"> Construcción de un nuevo </w:t>
      </w:r>
      <w:r w:rsidRPr="003330B8">
        <w:rPr>
          <w:rFonts w:eastAsia="Times New Roman" w:cstheme="minorHAnsi"/>
          <w:b/>
          <w:bCs/>
          <w:sz w:val="24"/>
          <w:szCs w:val="24"/>
          <w:lang w:eastAsia="es-ES"/>
        </w:rPr>
        <w:t>Punto Limpio Municipal</w:t>
      </w:r>
      <w:r w:rsidRPr="003330B8">
        <w:rPr>
          <w:rFonts w:eastAsia="Times New Roman" w:cstheme="minorHAnsi"/>
          <w:sz w:val="24"/>
          <w:szCs w:val="24"/>
          <w:lang w:eastAsia="es-ES"/>
        </w:rPr>
        <w:t>. Esta infraestructura se diseñará bajo criterios de eficiencia tecnológica para facilitar el reciclaje selectivo de residuos especiales, contribuyendo a los objetivos de economía circular y reduciendo los vertidos incontrolados.</w:t>
      </w:r>
    </w:p>
    <w:p w:rsidR="003330B8" w:rsidRPr="003330B8" w:rsidRDefault="003330B8" w:rsidP="00E1408D">
      <w:pPr>
        <w:numPr>
          <w:ilvl w:val="0"/>
          <w:numId w:val="24"/>
        </w:numPr>
        <w:spacing w:before="100" w:beforeAutospacing="1" w:after="120" w:line="240" w:lineRule="auto"/>
        <w:ind w:hanging="357"/>
        <w:jc w:val="both"/>
        <w:rPr>
          <w:rFonts w:eastAsia="Times New Roman" w:cstheme="minorHAnsi"/>
          <w:sz w:val="24"/>
          <w:szCs w:val="24"/>
          <w:lang w:eastAsia="es-ES"/>
        </w:rPr>
      </w:pPr>
      <w:r w:rsidRPr="003330B8">
        <w:rPr>
          <w:rFonts w:eastAsia="Times New Roman" w:cstheme="minorHAnsi"/>
          <w:b/>
          <w:bCs/>
          <w:sz w:val="24"/>
          <w:szCs w:val="24"/>
          <w:lang w:eastAsia="es-ES"/>
        </w:rPr>
        <w:t>Línea 3.2. Regeneración de la Infraestructura Verde:</w:t>
      </w:r>
    </w:p>
    <w:p w:rsidR="003330B8" w:rsidRPr="003330B8" w:rsidRDefault="003330B8" w:rsidP="00E1408D">
      <w:pPr>
        <w:numPr>
          <w:ilvl w:val="1"/>
          <w:numId w:val="24"/>
        </w:numPr>
        <w:spacing w:before="100" w:beforeAutospacing="1" w:after="120" w:line="240" w:lineRule="auto"/>
        <w:ind w:hanging="357"/>
        <w:jc w:val="both"/>
        <w:rPr>
          <w:rFonts w:eastAsia="Times New Roman" w:cstheme="minorHAnsi"/>
          <w:sz w:val="24"/>
          <w:szCs w:val="24"/>
          <w:lang w:eastAsia="es-ES"/>
        </w:rPr>
      </w:pPr>
      <w:r w:rsidRPr="003330B8">
        <w:rPr>
          <w:rFonts w:eastAsia="Times New Roman" w:cstheme="minorHAnsi"/>
          <w:b/>
          <w:bCs/>
          <w:sz w:val="24"/>
          <w:szCs w:val="24"/>
          <w:lang w:eastAsia="es-ES"/>
        </w:rPr>
        <w:t>Prado de la Casa:</w:t>
      </w:r>
      <w:r w:rsidRPr="003330B8">
        <w:rPr>
          <w:rFonts w:eastAsia="Times New Roman" w:cstheme="minorHAnsi"/>
          <w:sz w:val="24"/>
          <w:szCs w:val="24"/>
          <w:lang w:eastAsia="es-ES"/>
        </w:rPr>
        <w:t xml:space="preserve"> Rehabilitación integral de este pulmón verde, incluyendo la modernización de mobiliario urbano, la instalación de un merendero cubierto de diseño sostenible y la recuperación del servicio de bar mediante una licitación pública que garantice un espacio de ocio de calidad.</w:t>
      </w:r>
    </w:p>
    <w:p w:rsidR="003330B8" w:rsidRPr="003330B8" w:rsidRDefault="003330B8" w:rsidP="00E1408D">
      <w:pPr>
        <w:numPr>
          <w:ilvl w:val="1"/>
          <w:numId w:val="24"/>
        </w:numPr>
        <w:spacing w:before="100" w:beforeAutospacing="1" w:after="120" w:line="240" w:lineRule="auto"/>
        <w:ind w:hanging="357"/>
        <w:jc w:val="both"/>
        <w:rPr>
          <w:rFonts w:eastAsia="Times New Roman" w:cstheme="minorHAnsi"/>
          <w:sz w:val="24"/>
          <w:szCs w:val="24"/>
          <w:lang w:eastAsia="es-ES"/>
        </w:rPr>
      </w:pPr>
      <w:r w:rsidRPr="003330B8">
        <w:rPr>
          <w:rFonts w:eastAsia="Times New Roman" w:cstheme="minorHAnsi"/>
          <w:b/>
          <w:bCs/>
          <w:sz w:val="24"/>
          <w:szCs w:val="24"/>
          <w:lang w:eastAsia="es-ES"/>
        </w:rPr>
        <w:t>Plan de Reforestación y Clima:</w:t>
      </w:r>
      <w:r w:rsidRPr="003330B8">
        <w:rPr>
          <w:rFonts w:eastAsia="Times New Roman" w:cstheme="minorHAnsi"/>
          <w:sz w:val="24"/>
          <w:szCs w:val="24"/>
          <w:lang w:eastAsia="es-ES"/>
        </w:rPr>
        <w:t xml:space="preserve"> Plantación sistemática de especies autóctonas en el casco urbano y periferia para combatir el efecto "isla de calor" y mejorar la calidad del aire.</w:t>
      </w:r>
    </w:p>
    <w:p w:rsidR="003330B8" w:rsidRPr="003330B8" w:rsidRDefault="003330B8" w:rsidP="00E1408D">
      <w:pPr>
        <w:numPr>
          <w:ilvl w:val="0"/>
          <w:numId w:val="24"/>
        </w:numPr>
        <w:spacing w:before="100" w:beforeAutospacing="1" w:after="120" w:line="240" w:lineRule="auto"/>
        <w:ind w:hanging="357"/>
        <w:jc w:val="both"/>
        <w:rPr>
          <w:rFonts w:eastAsia="Times New Roman" w:cstheme="minorHAnsi"/>
          <w:sz w:val="24"/>
          <w:szCs w:val="24"/>
          <w:lang w:eastAsia="es-ES"/>
        </w:rPr>
      </w:pPr>
      <w:r w:rsidRPr="003330B8">
        <w:rPr>
          <w:rFonts w:eastAsia="Times New Roman" w:cstheme="minorHAnsi"/>
          <w:b/>
          <w:bCs/>
          <w:sz w:val="24"/>
          <w:szCs w:val="24"/>
          <w:lang w:eastAsia="es-ES"/>
        </w:rPr>
        <w:t>Línea 3.3. Humanes de Madrid Animalista:</w:t>
      </w:r>
      <w:r w:rsidRPr="003330B8">
        <w:rPr>
          <w:rFonts w:eastAsia="Times New Roman" w:cstheme="minorHAnsi"/>
          <w:sz w:val="24"/>
          <w:szCs w:val="24"/>
          <w:lang w:eastAsia="es-ES"/>
        </w:rPr>
        <w:t xml:space="preserve"> Mejora de la red de </w:t>
      </w:r>
      <w:r w:rsidRPr="003330B8">
        <w:rPr>
          <w:rFonts w:eastAsia="Times New Roman" w:cstheme="minorHAnsi"/>
          <w:b/>
          <w:bCs/>
          <w:sz w:val="24"/>
          <w:szCs w:val="24"/>
          <w:lang w:eastAsia="es-ES"/>
        </w:rPr>
        <w:t>zonas caninas valladas</w:t>
      </w:r>
      <w:r w:rsidRPr="003330B8">
        <w:rPr>
          <w:rFonts w:eastAsia="Times New Roman" w:cstheme="minorHAnsi"/>
          <w:sz w:val="24"/>
          <w:szCs w:val="24"/>
          <w:lang w:eastAsia="es-ES"/>
        </w:rPr>
        <w:t>, dotándolas de mobiliario específico para el ejercicio físico (Agility) y sistemas de higiene automatizados. Se promoverán campañas de concienciación para garantizar que la presencia de animales de compañía sea compatible con la limpieza extrema de la vía pública.</w:t>
      </w:r>
    </w:p>
    <w:p w:rsidR="003330B8" w:rsidRPr="003330B8" w:rsidRDefault="003330B8" w:rsidP="003330B8">
      <w:pPr>
        <w:spacing w:after="0" w:line="240" w:lineRule="auto"/>
        <w:jc w:val="both"/>
        <w:rPr>
          <w:rFonts w:eastAsia="Times New Roman" w:cstheme="minorHAnsi"/>
          <w:sz w:val="24"/>
          <w:szCs w:val="24"/>
          <w:lang w:eastAsia="es-ES"/>
        </w:rPr>
      </w:pPr>
    </w:p>
    <w:p w:rsidR="00E1408D" w:rsidRPr="00597314" w:rsidRDefault="00E1408D" w:rsidP="003330B8">
      <w:pPr>
        <w:spacing w:before="100" w:beforeAutospacing="1" w:after="100" w:afterAutospacing="1" w:line="240" w:lineRule="auto"/>
        <w:jc w:val="both"/>
        <w:outlineLvl w:val="1"/>
        <w:rPr>
          <w:rFonts w:eastAsia="Times New Roman" w:cstheme="minorHAnsi"/>
          <w:b/>
          <w:bCs/>
          <w:sz w:val="36"/>
          <w:szCs w:val="36"/>
          <w:lang w:eastAsia="es-ES"/>
        </w:rPr>
      </w:pPr>
    </w:p>
    <w:p w:rsidR="00E1408D" w:rsidRPr="00597314" w:rsidRDefault="00E1408D" w:rsidP="003330B8">
      <w:pPr>
        <w:spacing w:before="100" w:beforeAutospacing="1" w:after="100" w:afterAutospacing="1" w:line="240" w:lineRule="auto"/>
        <w:jc w:val="both"/>
        <w:outlineLvl w:val="1"/>
        <w:rPr>
          <w:rFonts w:eastAsia="Times New Roman" w:cstheme="minorHAnsi"/>
          <w:b/>
          <w:bCs/>
          <w:sz w:val="36"/>
          <w:szCs w:val="36"/>
          <w:lang w:eastAsia="es-ES"/>
        </w:rPr>
      </w:pPr>
    </w:p>
    <w:p w:rsidR="00E1408D" w:rsidRPr="00597314" w:rsidRDefault="00E1408D" w:rsidP="003330B8">
      <w:pPr>
        <w:spacing w:before="100" w:beforeAutospacing="1" w:after="100" w:afterAutospacing="1" w:line="240" w:lineRule="auto"/>
        <w:jc w:val="both"/>
        <w:outlineLvl w:val="1"/>
        <w:rPr>
          <w:rFonts w:eastAsia="Times New Roman" w:cstheme="minorHAnsi"/>
          <w:b/>
          <w:bCs/>
          <w:sz w:val="36"/>
          <w:szCs w:val="36"/>
          <w:lang w:eastAsia="es-ES"/>
        </w:rPr>
      </w:pPr>
    </w:p>
    <w:p w:rsidR="00E1408D" w:rsidRPr="00597314" w:rsidRDefault="00E1408D" w:rsidP="003330B8">
      <w:pPr>
        <w:spacing w:before="100" w:beforeAutospacing="1" w:after="100" w:afterAutospacing="1" w:line="240" w:lineRule="auto"/>
        <w:jc w:val="both"/>
        <w:outlineLvl w:val="1"/>
        <w:rPr>
          <w:rFonts w:eastAsia="Times New Roman" w:cstheme="minorHAnsi"/>
          <w:b/>
          <w:bCs/>
          <w:sz w:val="36"/>
          <w:szCs w:val="36"/>
          <w:lang w:eastAsia="es-ES"/>
        </w:rPr>
      </w:pPr>
    </w:p>
    <w:p w:rsidR="00E1408D" w:rsidRPr="00597314" w:rsidRDefault="00E1408D" w:rsidP="003330B8">
      <w:pPr>
        <w:spacing w:before="100" w:beforeAutospacing="1" w:after="100" w:afterAutospacing="1" w:line="240" w:lineRule="auto"/>
        <w:jc w:val="both"/>
        <w:outlineLvl w:val="1"/>
        <w:rPr>
          <w:rFonts w:eastAsia="Times New Roman" w:cstheme="minorHAnsi"/>
          <w:b/>
          <w:bCs/>
          <w:sz w:val="36"/>
          <w:szCs w:val="36"/>
          <w:lang w:eastAsia="es-ES"/>
        </w:rPr>
      </w:pPr>
    </w:p>
    <w:p w:rsidR="00E1408D" w:rsidRPr="00597314" w:rsidRDefault="00E1408D" w:rsidP="003330B8">
      <w:pPr>
        <w:spacing w:before="100" w:beforeAutospacing="1" w:after="100" w:afterAutospacing="1" w:line="240" w:lineRule="auto"/>
        <w:jc w:val="both"/>
        <w:outlineLvl w:val="1"/>
        <w:rPr>
          <w:rFonts w:eastAsia="Times New Roman" w:cstheme="minorHAnsi"/>
          <w:b/>
          <w:bCs/>
          <w:sz w:val="36"/>
          <w:szCs w:val="36"/>
          <w:lang w:eastAsia="es-ES"/>
        </w:rPr>
      </w:pPr>
    </w:p>
    <w:p w:rsidR="003330B8" w:rsidRPr="003330B8" w:rsidRDefault="003330B8" w:rsidP="003330B8">
      <w:pPr>
        <w:spacing w:before="100" w:beforeAutospacing="1" w:after="100" w:afterAutospacing="1" w:line="240" w:lineRule="auto"/>
        <w:jc w:val="both"/>
        <w:outlineLvl w:val="1"/>
        <w:rPr>
          <w:rFonts w:eastAsia="Times New Roman" w:cstheme="minorHAnsi"/>
          <w:b/>
          <w:bCs/>
          <w:sz w:val="36"/>
          <w:szCs w:val="36"/>
          <w:lang w:eastAsia="es-ES"/>
        </w:rPr>
      </w:pPr>
      <w:r w:rsidRPr="003330B8">
        <w:rPr>
          <w:rFonts w:eastAsia="Times New Roman" w:cstheme="minorHAnsi"/>
          <w:b/>
          <w:bCs/>
          <w:sz w:val="36"/>
          <w:szCs w:val="36"/>
          <w:lang w:eastAsia="es-ES"/>
        </w:rPr>
        <w:lastRenderedPageBreak/>
        <w:t>EJE 4. HUMANES DE MADRID VITAL: CULTURA, DEPORTE Y JUVENTUD</w:t>
      </w:r>
    </w:p>
    <w:p w:rsidR="003330B8" w:rsidRPr="003330B8" w:rsidRDefault="003330B8" w:rsidP="003330B8">
      <w:pPr>
        <w:spacing w:before="100" w:beforeAutospacing="1" w:after="100" w:afterAutospacing="1" w:line="240" w:lineRule="auto"/>
        <w:jc w:val="both"/>
        <w:rPr>
          <w:rFonts w:eastAsia="Times New Roman" w:cstheme="minorHAnsi"/>
          <w:sz w:val="24"/>
          <w:szCs w:val="24"/>
          <w:lang w:eastAsia="es-ES"/>
        </w:rPr>
      </w:pPr>
      <w:r w:rsidRPr="003330B8">
        <w:rPr>
          <w:rFonts w:eastAsia="Times New Roman" w:cstheme="minorHAnsi"/>
          <w:b/>
          <w:bCs/>
          <w:sz w:val="24"/>
          <w:szCs w:val="24"/>
          <w:lang w:eastAsia="es-ES"/>
        </w:rPr>
        <w:t>Objetivo Estratégico:</w:t>
      </w:r>
      <w:r w:rsidRPr="003330B8">
        <w:rPr>
          <w:rFonts w:eastAsia="Times New Roman" w:cstheme="minorHAnsi"/>
          <w:sz w:val="24"/>
          <w:szCs w:val="24"/>
          <w:lang w:eastAsia="es-ES"/>
        </w:rPr>
        <w:t xml:space="preserve"> </w:t>
      </w:r>
      <w:r w:rsidRPr="003330B8">
        <w:rPr>
          <w:rFonts w:eastAsia="Times New Roman" w:cstheme="minorHAnsi"/>
          <w:i/>
          <w:iCs/>
          <w:sz w:val="24"/>
          <w:szCs w:val="24"/>
          <w:lang w:eastAsia="es-ES"/>
        </w:rPr>
        <w:t>Fomentar el desarrollo personal y la cohesión social a través de una oferta cultural y deportiva de excelencia, adaptada a los nuevos hábitos de ocio y a todas las etapas vitales.</w:t>
      </w:r>
    </w:p>
    <w:p w:rsidR="003330B8" w:rsidRPr="003330B8" w:rsidRDefault="003330B8" w:rsidP="003330B8">
      <w:pPr>
        <w:spacing w:before="100" w:beforeAutospacing="1" w:after="100" w:afterAutospacing="1" w:line="240" w:lineRule="auto"/>
        <w:jc w:val="both"/>
        <w:rPr>
          <w:rFonts w:eastAsia="Times New Roman" w:cstheme="minorHAnsi"/>
          <w:sz w:val="24"/>
          <w:szCs w:val="24"/>
          <w:lang w:eastAsia="es-ES"/>
        </w:rPr>
      </w:pPr>
      <w:r w:rsidRPr="003330B8">
        <w:rPr>
          <w:rFonts w:eastAsia="Times New Roman" w:cstheme="minorHAnsi"/>
          <w:sz w:val="24"/>
          <w:szCs w:val="24"/>
          <w:lang w:eastAsia="es-ES"/>
        </w:rPr>
        <w:t>Este eje define la identidad de Humanes de Madrid como una ciudad activa, dinámica y con una agenda social de primer nivel.</w:t>
      </w:r>
    </w:p>
    <w:p w:rsidR="003330B8" w:rsidRPr="003330B8" w:rsidRDefault="003330B8" w:rsidP="00E1408D">
      <w:pPr>
        <w:numPr>
          <w:ilvl w:val="0"/>
          <w:numId w:val="25"/>
        </w:numPr>
        <w:spacing w:before="100" w:beforeAutospacing="1" w:after="120" w:line="240" w:lineRule="auto"/>
        <w:ind w:hanging="357"/>
        <w:jc w:val="both"/>
        <w:rPr>
          <w:rFonts w:eastAsia="Times New Roman" w:cstheme="minorHAnsi"/>
          <w:sz w:val="24"/>
          <w:szCs w:val="24"/>
          <w:lang w:eastAsia="es-ES"/>
        </w:rPr>
      </w:pPr>
      <w:r w:rsidRPr="003330B8">
        <w:rPr>
          <w:rFonts w:eastAsia="Times New Roman" w:cstheme="minorHAnsi"/>
          <w:b/>
          <w:bCs/>
          <w:sz w:val="24"/>
          <w:szCs w:val="24"/>
          <w:lang w:eastAsia="es-ES"/>
        </w:rPr>
        <w:t>Línea 4.1. Vanguardia Cultural:</w:t>
      </w:r>
      <w:r w:rsidRPr="003330B8">
        <w:rPr>
          <w:rFonts w:eastAsia="Times New Roman" w:cstheme="minorHAnsi"/>
          <w:sz w:val="24"/>
          <w:szCs w:val="24"/>
          <w:lang w:eastAsia="es-ES"/>
        </w:rPr>
        <w:t xml:space="preserve"> El proyecto emblemático será la </w:t>
      </w:r>
      <w:r w:rsidRPr="003330B8">
        <w:rPr>
          <w:rFonts w:eastAsia="Times New Roman" w:cstheme="minorHAnsi"/>
          <w:b/>
          <w:bCs/>
          <w:sz w:val="24"/>
          <w:szCs w:val="24"/>
          <w:lang w:eastAsia="es-ES"/>
        </w:rPr>
        <w:t>Construcción del Centro de Artes Escénicas</w:t>
      </w:r>
      <w:r w:rsidRPr="003330B8">
        <w:rPr>
          <w:rFonts w:eastAsia="Times New Roman" w:cstheme="minorHAnsi"/>
          <w:sz w:val="24"/>
          <w:szCs w:val="24"/>
          <w:lang w:eastAsia="es-ES"/>
        </w:rPr>
        <w:t>. Esta infraestructura está llamada a ser el referente cultural de la comarca, con una dotación técnica que permita programar teatro, danza y conciertos de gran formato, atrayendo tanto a creadores locales como a circuitos nacionales.</w:t>
      </w:r>
    </w:p>
    <w:p w:rsidR="003330B8" w:rsidRPr="003330B8" w:rsidRDefault="003330B8" w:rsidP="00E1408D">
      <w:pPr>
        <w:numPr>
          <w:ilvl w:val="0"/>
          <w:numId w:val="25"/>
        </w:numPr>
        <w:spacing w:before="100" w:beforeAutospacing="1" w:after="120" w:line="240" w:lineRule="auto"/>
        <w:ind w:hanging="357"/>
        <w:jc w:val="both"/>
        <w:rPr>
          <w:rFonts w:eastAsia="Times New Roman" w:cstheme="minorHAnsi"/>
          <w:sz w:val="24"/>
          <w:szCs w:val="24"/>
          <w:lang w:eastAsia="es-ES"/>
        </w:rPr>
      </w:pPr>
      <w:r w:rsidRPr="003330B8">
        <w:rPr>
          <w:rFonts w:eastAsia="Times New Roman" w:cstheme="minorHAnsi"/>
          <w:b/>
          <w:bCs/>
          <w:sz w:val="24"/>
          <w:szCs w:val="24"/>
          <w:lang w:eastAsia="es-ES"/>
        </w:rPr>
        <w:t>Línea 4.2. Espacios para las Nuevas Generaciones:</w:t>
      </w:r>
    </w:p>
    <w:p w:rsidR="003330B8" w:rsidRPr="003330B8" w:rsidRDefault="003330B8" w:rsidP="00E1408D">
      <w:pPr>
        <w:numPr>
          <w:ilvl w:val="1"/>
          <w:numId w:val="25"/>
        </w:numPr>
        <w:spacing w:before="100" w:beforeAutospacing="1" w:after="120" w:line="240" w:lineRule="auto"/>
        <w:ind w:hanging="357"/>
        <w:jc w:val="both"/>
        <w:rPr>
          <w:rFonts w:eastAsia="Times New Roman" w:cstheme="minorHAnsi"/>
          <w:sz w:val="24"/>
          <w:szCs w:val="24"/>
          <w:lang w:eastAsia="es-ES"/>
        </w:rPr>
      </w:pPr>
      <w:r w:rsidRPr="003330B8">
        <w:rPr>
          <w:rFonts w:eastAsia="Times New Roman" w:cstheme="minorHAnsi"/>
          <w:b/>
          <w:bCs/>
          <w:sz w:val="24"/>
          <w:szCs w:val="24"/>
          <w:lang w:eastAsia="es-ES"/>
        </w:rPr>
        <w:t>Remodelación de la Casa de la Juventud:</w:t>
      </w:r>
      <w:r w:rsidRPr="003330B8">
        <w:rPr>
          <w:rFonts w:eastAsia="Times New Roman" w:cstheme="minorHAnsi"/>
          <w:sz w:val="24"/>
          <w:szCs w:val="24"/>
          <w:lang w:eastAsia="es-ES"/>
        </w:rPr>
        <w:t xml:space="preserve"> Transformación de este centro en un espacio polivalente que integre zonas de </w:t>
      </w:r>
      <w:r w:rsidRPr="003330B8">
        <w:rPr>
          <w:rFonts w:eastAsia="Times New Roman" w:cstheme="minorHAnsi"/>
          <w:i/>
          <w:iCs/>
          <w:sz w:val="24"/>
          <w:szCs w:val="24"/>
          <w:lang w:eastAsia="es-ES"/>
        </w:rPr>
        <w:t>coworking</w:t>
      </w:r>
      <w:r w:rsidRPr="003330B8">
        <w:rPr>
          <w:rFonts w:eastAsia="Times New Roman" w:cstheme="minorHAnsi"/>
          <w:sz w:val="24"/>
          <w:szCs w:val="24"/>
          <w:lang w:eastAsia="es-ES"/>
        </w:rPr>
        <w:t>, salas tecnológicas y áreas de ocio alternativo para adolescentes.</w:t>
      </w:r>
    </w:p>
    <w:p w:rsidR="003330B8" w:rsidRPr="003330B8" w:rsidRDefault="003330B8" w:rsidP="00E1408D">
      <w:pPr>
        <w:numPr>
          <w:ilvl w:val="1"/>
          <w:numId w:val="25"/>
        </w:numPr>
        <w:spacing w:before="100" w:beforeAutospacing="1" w:after="120" w:line="240" w:lineRule="auto"/>
        <w:ind w:hanging="357"/>
        <w:jc w:val="both"/>
        <w:rPr>
          <w:rFonts w:eastAsia="Times New Roman" w:cstheme="minorHAnsi"/>
          <w:sz w:val="24"/>
          <w:szCs w:val="24"/>
          <w:lang w:eastAsia="es-ES"/>
        </w:rPr>
      </w:pPr>
      <w:r w:rsidRPr="003330B8">
        <w:rPr>
          <w:rFonts w:eastAsia="Times New Roman" w:cstheme="minorHAnsi"/>
          <w:b/>
          <w:bCs/>
          <w:sz w:val="24"/>
          <w:szCs w:val="24"/>
          <w:lang w:eastAsia="es-ES"/>
        </w:rPr>
        <w:t>Parques Infantiles Inclusivos:</w:t>
      </w:r>
      <w:r w:rsidRPr="003330B8">
        <w:rPr>
          <w:rFonts w:eastAsia="Times New Roman" w:cstheme="minorHAnsi"/>
          <w:sz w:val="24"/>
          <w:szCs w:val="24"/>
          <w:lang w:eastAsia="es-ES"/>
        </w:rPr>
        <w:t xml:space="preserve"> Renovación de las áreas de juego del municipio bajo criterios de inclusión total, garantizando que niños con diferentes capacidades puedan compartir el mismo espacio lúdico.</w:t>
      </w:r>
    </w:p>
    <w:p w:rsidR="003330B8" w:rsidRPr="003330B8" w:rsidRDefault="003330B8" w:rsidP="00E1408D">
      <w:pPr>
        <w:numPr>
          <w:ilvl w:val="0"/>
          <w:numId w:val="25"/>
        </w:numPr>
        <w:spacing w:before="100" w:beforeAutospacing="1" w:after="120" w:line="240" w:lineRule="auto"/>
        <w:ind w:hanging="357"/>
        <w:jc w:val="both"/>
        <w:rPr>
          <w:rFonts w:eastAsia="Times New Roman" w:cstheme="minorHAnsi"/>
          <w:sz w:val="24"/>
          <w:szCs w:val="24"/>
          <w:lang w:eastAsia="es-ES"/>
        </w:rPr>
      </w:pPr>
      <w:r w:rsidRPr="003330B8">
        <w:rPr>
          <w:rFonts w:eastAsia="Times New Roman" w:cstheme="minorHAnsi"/>
          <w:b/>
          <w:bCs/>
          <w:sz w:val="24"/>
          <w:szCs w:val="24"/>
          <w:lang w:eastAsia="es-ES"/>
        </w:rPr>
        <w:t>Línea 4.3. Infraestructura Deportiva de Alto Impacto:</w:t>
      </w:r>
    </w:p>
    <w:p w:rsidR="003330B8" w:rsidRPr="003330B8" w:rsidRDefault="003330B8" w:rsidP="00E1408D">
      <w:pPr>
        <w:numPr>
          <w:ilvl w:val="1"/>
          <w:numId w:val="25"/>
        </w:numPr>
        <w:spacing w:before="100" w:beforeAutospacing="1" w:after="120" w:line="240" w:lineRule="auto"/>
        <w:ind w:hanging="357"/>
        <w:jc w:val="both"/>
        <w:rPr>
          <w:rFonts w:eastAsia="Times New Roman" w:cstheme="minorHAnsi"/>
          <w:sz w:val="24"/>
          <w:szCs w:val="24"/>
          <w:lang w:eastAsia="es-ES"/>
        </w:rPr>
      </w:pPr>
      <w:r w:rsidRPr="003330B8">
        <w:rPr>
          <w:rFonts w:eastAsia="Times New Roman" w:cstheme="minorHAnsi"/>
          <w:b/>
          <w:bCs/>
          <w:sz w:val="24"/>
          <w:szCs w:val="24"/>
          <w:lang w:eastAsia="es-ES"/>
        </w:rPr>
        <w:t>Inversión en Salud:</w:t>
      </w:r>
      <w:r w:rsidRPr="003330B8">
        <w:rPr>
          <w:rFonts w:eastAsia="Times New Roman" w:cstheme="minorHAnsi"/>
          <w:sz w:val="24"/>
          <w:szCs w:val="24"/>
          <w:lang w:eastAsia="es-ES"/>
        </w:rPr>
        <w:t xml:space="preserve"> Rehabilitación de la </w:t>
      </w:r>
      <w:r w:rsidRPr="003330B8">
        <w:rPr>
          <w:rFonts w:eastAsia="Times New Roman" w:cstheme="minorHAnsi"/>
          <w:b/>
          <w:bCs/>
          <w:sz w:val="24"/>
          <w:szCs w:val="24"/>
          <w:lang w:eastAsia="es-ES"/>
        </w:rPr>
        <w:t>Piscina Municipal</w:t>
      </w:r>
      <w:r w:rsidRPr="003330B8">
        <w:rPr>
          <w:rFonts w:eastAsia="Times New Roman" w:cstheme="minorHAnsi"/>
          <w:sz w:val="24"/>
          <w:szCs w:val="24"/>
          <w:lang w:eastAsia="es-ES"/>
        </w:rPr>
        <w:t xml:space="preserve"> a través de la captación de fondos del Plan de Inversión Regional (PIR).</w:t>
      </w:r>
    </w:p>
    <w:p w:rsidR="003330B8" w:rsidRPr="003330B8" w:rsidRDefault="003330B8" w:rsidP="00E1408D">
      <w:pPr>
        <w:numPr>
          <w:ilvl w:val="1"/>
          <w:numId w:val="25"/>
        </w:numPr>
        <w:spacing w:before="100" w:beforeAutospacing="1" w:after="120" w:line="240" w:lineRule="auto"/>
        <w:ind w:hanging="357"/>
        <w:jc w:val="both"/>
        <w:rPr>
          <w:rFonts w:eastAsia="Times New Roman" w:cstheme="minorHAnsi"/>
          <w:sz w:val="24"/>
          <w:szCs w:val="24"/>
          <w:lang w:eastAsia="es-ES"/>
        </w:rPr>
      </w:pPr>
      <w:r w:rsidRPr="003330B8">
        <w:rPr>
          <w:rFonts w:eastAsia="Times New Roman" w:cstheme="minorHAnsi"/>
          <w:b/>
          <w:bCs/>
          <w:sz w:val="24"/>
          <w:szCs w:val="24"/>
          <w:lang w:eastAsia="es-ES"/>
        </w:rPr>
        <w:t xml:space="preserve">Complejo Vicente </w:t>
      </w:r>
      <w:proofErr w:type="spellStart"/>
      <w:r w:rsidRPr="003330B8">
        <w:rPr>
          <w:rFonts w:eastAsia="Times New Roman" w:cstheme="minorHAnsi"/>
          <w:b/>
          <w:bCs/>
          <w:sz w:val="24"/>
          <w:szCs w:val="24"/>
          <w:lang w:eastAsia="es-ES"/>
        </w:rPr>
        <w:t>Temprado</w:t>
      </w:r>
      <w:proofErr w:type="spellEnd"/>
      <w:r w:rsidRPr="003330B8">
        <w:rPr>
          <w:rFonts w:eastAsia="Times New Roman" w:cstheme="minorHAnsi"/>
          <w:b/>
          <w:bCs/>
          <w:sz w:val="24"/>
          <w:szCs w:val="24"/>
          <w:lang w:eastAsia="es-ES"/>
        </w:rPr>
        <w:t>:</w:t>
      </w:r>
      <w:r w:rsidRPr="003330B8">
        <w:rPr>
          <w:rFonts w:eastAsia="Times New Roman" w:cstheme="minorHAnsi"/>
          <w:sz w:val="24"/>
          <w:szCs w:val="24"/>
          <w:lang w:eastAsia="es-ES"/>
        </w:rPr>
        <w:t xml:space="preserve"> Modernización técnica con la instalación de un </w:t>
      </w:r>
      <w:proofErr w:type="spellStart"/>
      <w:r w:rsidRPr="003330B8">
        <w:rPr>
          <w:rFonts w:eastAsia="Times New Roman" w:cstheme="minorHAnsi"/>
          <w:b/>
          <w:bCs/>
          <w:sz w:val="24"/>
          <w:szCs w:val="24"/>
          <w:lang w:eastAsia="es-ES"/>
        </w:rPr>
        <w:t>skatepark</w:t>
      </w:r>
      <w:proofErr w:type="spellEnd"/>
      <w:r w:rsidRPr="003330B8">
        <w:rPr>
          <w:rFonts w:eastAsia="Times New Roman" w:cstheme="minorHAnsi"/>
          <w:sz w:val="24"/>
          <w:szCs w:val="24"/>
          <w:lang w:eastAsia="es-ES"/>
        </w:rPr>
        <w:t>, renovación del sistema de iluminación y mejora de las zonas de salto y lanzamiento en la pista de atletismo.</w:t>
      </w:r>
    </w:p>
    <w:p w:rsidR="003330B8" w:rsidRPr="003330B8" w:rsidRDefault="003330B8" w:rsidP="00E1408D">
      <w:pPr>
        <w:numPr>
          <w:ilvl w:val="1"/>
          <w:numId w:val="25"/>
        </w:numPr>
        <w:spacing w:before="100" w:beforeAutospacing="1" w:after="120" w:line="240" w:lineRule="auto"/>
        <w:ind w:hanging="357"/>
        <w:jc w:val="both"/>
        <w:rPr>
          <w:rFonts w:eastAsia="Times New Roman" w:cstheme="minorHAnsi"/>
          <w:sz w:val="24"/>
          <w:szCs w:val="24"/>
          <w:lang w:eastAsia="es-ES"/>
        </w:rPr>
      </w:pPr>
      <w:r w:rsidRPr="003330B8">
        <w:rPr>
          <w:rFonts w:eastAsia="Times New Roman" w:cstheme="minorHAnsi"/>
          <w:b/>
          <w:bCs/>
          <w:sz w:val="24"/>
          <w:szCs w:val="24"/>
          <w:lang w:eastAsia="es-ES"/>
        </w:rPr>
        <w:t>Deporte de Barrio:</w:t>
      </w:r>
      <w:r w:rsidRPr="003330B8">
        <w:rPr>
          <w:rFonts w:eastAsia="Times New Roman" w:cstheme="minorHAnsi"/>
          <w:sz w:val="24"/>
          <w:szCs w:val="24"/>
          <w:lang w:eastAsia="es-ES"/>
        </w:rPr>
        <w:t xml:space="preserve"> Construcción de nuevas pistas multideportivas de acceso libre en la </w:t>
      </w:r>
      <w:r w:rsidRPr="003330B8">
        <w:rPr>
          <w:rFonts w:eastAsia="Times New Roman" w:cstheme="minorHAnsi"/>
          <w:b/>
          <w:bCs/>
          <w:sz w:val="24"/>
          <w:szCs w:val="24"/>
          <w:lang w:eastAsia="es-ES"/>
        </w:rPr>
        <w:t>C/ Getafe y Av. Campohermoso</w:t>
      </w:r>
      <w:r w:rsidRPr="003330B8">
        <w:rPr>
          <w:rFonts w:eastAsia="Times New Roman" w:cstheme="minorHAnsi"/>
          <w:sz w:val="24"/>
          <w:szCs w:val="24"/>
          <w:lang w:eastAsia="es-ES"/>
        </w:rPr>
        <w:t>, fomentando el deporte base y la salud en los barrios.</w:t>
      </w:r>
    </w:p>
    <w:p w:rsidR="003330B8" w:rsidRPr="00597314" w:rsidRDefault="003330B8" w:rsidP="003330B8">
      <w:pPr>
        <w:spacing w:after="0" w:line="240" w:lineRule="auto"/>
        <w:jc w:val="both"/>
        <w:rPr>
          <w:rFonts w:eastAsia="Times New Roman" w:cstheme="minorHAnsi"/>
          <w:sz w:val="24"/>
          <w:szCs w:val="24"/>
          <w:lang w:eastAsia="es-ES"/>
        </w:rPr>
      </w:pPr>
    </w:p>
    <w:p w:rsidR="00E1408D" w:rsidRPr="00597314" w:rsidRDefault="00E1408D" w:rsidP="003330B8">
      <w:pPr>
        <w:spacing w:after="0" w:line="240" w:lineRule="auto"/>
        <w:jc w:val="both"/>
        <w:rPr>
          <w:rFonts w:eastAsia="Times New Roman" w:cstheme="minorHAnsi"/>
          <w:sz w:val="24"/>
          <w:szCs w:val="24"/>
          <w:lang w:eastAsia="es-ES"/>
        </w:rPr>
      </w:pPr>
    </w:p>
    <w:p w:rsidR="00E1408D" w:rsidRPr="00597314" w:rsidRDefault="00E1408D" w:rsidP="003330B8">
      <w:pPr>
        <w:spacing w:after="0" w:line="240" w:lineRule="auto"/>
        <w:jc w:val="both"/>
        <w:rPr>
          <w:rFonts w:eastAsia="Times New Roman" w:cstheme="minorHAnsi"/>
          <w:sz w:val="24"/>
          <w:szCs w:val="24"/>
          <w:lang w:eastAsia="es-ES"/>
        </w:rPr>
      </w:pPr>
    </w:p>
    <w:p w:rsidR="00E1408D" w:rsidRPr="00597314" w:rsidRDefault="00E1408D" w:rsidP="003330B8">
      <w:pPr>
        <w:spacing w:after="0" w:line="240" w:lineRule="auto"/>
        <w:jc w:val="both"/>
        <w:rPr>
          <w:rFonts w:eastAsia="Times New Roman" w:cstheme="minorHAnsi"/>
          <w:sz w:val="24"/>
          <w:szCs w:val="24"/>
          <w:lang w:eastAsia="es-ES"/>
        </w:rPr>
      </w:pPr>
    </w:p>
    <w:p w:rsidR="00E1408D" w:rsidRPr="00597314" w:rsidRDefault="00E1408D" w:rsidP="003330B8">
      <w:pPr>
        <w:spacing w:after="0" w:line="240" w:lineRule="auto"/>
        <w:jc w:val="both"/>
        <w:rPr>
          <w:rFonts w:eastAsia="Times New Roman" w:cstheme="minorHAnsi"/>
          <w:sz w:val="24"/>
          <w:szCs w:val="24"/>
          <w:lang w:eastAsia="es-ES"/>
        </w:rPr>
      </w:pPr>
    </w:p>
    <w:p w:rsidR="00E1408D" w:rsidRPr="00597314" w:rsidRDefault="00E1408D" w:rsidP="003330B8">
      <w:pPr>
        <w:spacing w:after="0" w:line="240" w:lineRule="auto"/>
        <w:jc w:val="both"/>
        <w:rPr>
          <w:rFonts w:eastAsia="Times New Roman" w:cstheme="minorHAnsi"/>
          <w:sz w:val="24"/>
          <w:szCs w:val="24"/>
          <w:lang w:eastAsia="es-ES"/>
        </w:rPr>
      </w:pPr>
    </w:p>
    <w:p w:rsidR="00E1408D" w:rsidRPr="00597314" w:rsidRDefault="00E1408D" w:rsidP="003330B8">
      <w:pPr>
        <w:spacing w:after="0" w:line="240" w:lineRule="auto"/>
        <w:jc w:val="both"/>
        <w:rPr>
          <w:rFonts w:eastAsia="Times New Roman" w:cstheme="minorHAnsi"/>
          <w:sz w:val="24"/>
          <w:szCs w:val="24"/>
          <w:lang w:eastAsia="es-ES"/>
        </w:rPr>
      </w:pPr>
    </w:p>
    <w:p w:rsidR="00E1408D" w:rsidRPr="00597314" w:rsidRDefault="00E1408D" w:rsidP="003330B8">
      <w:pPr>
        <w:spacing w:after="0" w:line="240" w:lineRule="auto"/>
        <w:jc w:val="both"/>
        <w:rPr>
          <w:rFonts w:eastAsia="Times New Roman" w:cstheme="minorHAnsi"/>
          <w:sz w:val="24"/>
          <w:szCs w:val="24"/>
          <w:lang w:eastAsia="es-ES"/>
        </w:rPr>
      </w:pPr>
    </w:p>
    <w:p w:rsidR="00E1408D" w:rsidRPr="00597314" w:rsidRDefault="00E1408D" w:rsidP="003330B8">
      <w:pPr>
        <w:spacing w:after="0" w:line="240" w:lineRule="auto"/>
        <w:jc w:val="both"/>
        <w:rPr>
          <w:rFonts w:eastAsia="Times New Roman" w:cstheme="minorHAnsi"/>
          <w:sz w:val="24"/>
          <w:szCs w:val="24"/>
          <w:lang w:eastAsia="es-ES"/>
        </w:rPr>
      </w:pPr>
    </w:p>
    <w:p w:rsidR="00E1408D" w:rsidRPr="00597314" w:rsidRDefault="00E1408D" w:rsidP="003330B8">
      <w:pPr>
        <w:spacing w:after="0" w:line="240" w:lineRule="auto"/>
        <w:jc w:val="both"/>
        <w:rPr>
          <w:rFonts w:eastAsia="Times New Roman" w:cstheme="minorHAnsi"/>
          <w:sz w:val="24"/>
          <w:szCs w:val="24"/>
          <w:lang w:eastAsia="es-ES"/>
        </w:rPr>
      </w:pPr>
    </w:p>
    <w:p w:rsidR="00E1408D" w:rsidRPr="00597314" w:rsidRDefault="00E1408D" w:rsidP="003330B8">
      <w:pPr>
        <w:spacing w:after="0" w:line="240" w:lineRule="auto"/>
        <w:jc w:val="both"/>
        <w:rPr>
          <w:rFonts w:eastAsia="Times New Roman" w:cstheme="minorHAnsi"/>
          <w:sz w:val="24"/>
          <w:szCs w:val="24"/>
          <w:lang w:eastAsia="es-ES"/>
        </w:rPr>
      </w:pPr>
    </w:p>
    <w:p w:rsidR="00E1408D" w:rsidRPr="00597314" w:rsidRDefault="00E1408D" w:rsidP="003330B8">
      <w:pPr>
        <w:spacing w:after="0" w:line="240" w:lineRule="auto"/>
        <w:jc w:val="both"/>
        <w:rPr>
          <w:rFonts w:eastAsia="Times New Roman" w:cstheme="minorHAnsi"/>
          <w:sz w:val="24"/>
          <w:szCs w:val="24"/>
          <w:lang w:eastAsia="es-ES"/>
        </w:rPr>
      </w:pPr>
    </w:p>
    <w:p w:rsidR="00E1408D" w:rsidRPr="003330B8" w:rsidRDefault="00E1408D" w:rsidP="003330B8">
      <w:pPr>
        <w:spacing w:after="0" w:line="240" w:lineRule="auto"/>
        <w:jc w:val="both"/>
        <w:rPr>
          <w:rFonts w:eastAsia="Times New Roman" w:cstheme="minorHAnsi"/>
          <w:sz w:val="24"/>
          <w:szCs w:val="24"/>
          <w:lang w:eastAsia="es-ES"/>
        </w:rPr>
      </w:pPr>
    </w:p>
    <w:p w:rsidR="003330B8" w:rsidRPr="003330B8" w:rsidRDefault="003330B8" w:rsidP="003330B8">
      <w:pPr>
        <w:spacing w:before="100" w:beforeAutospacing="1" w:after="100" w:afterAutospacing="1" w:line="240" w:lineRule="auto"/>
        <w:jc w:val="both"/>
        <w:outlineLvl w:val="1"/>
        <w:rPr>
          <w:rFonts w:eastAsia="Times New Roman" w:cstheme="minorHAnsi"/>
          <w:b/>
          <w:bCs/>
          <w:sz w:val="36"/>
          <w:szCs w:val="36"/>
          <w:lang w:eastAsia="es-ES"/>
        </w:rPr>
      </w:pPr>
      <w:r w:rsidRPr="003330B8">
        <w:rPr>
          <w:rFonts w:eastAsia="Times New Roman" w:cstheme="minorHAnsi"/>
          <w:b/>
          <w:bCs/>
          <w:sz w:val="36"/>
          <w:szCs w:val="36"/>
          <w:lang w:eastAsia="es-ES"/>
        </w:rPr>
        <w:lastRenderedPageBreak/>
        <w:t>EJE 5. HUMANES DE MADRID PRÓSPERO: ECONOMÍA Y EMPLEO</w:t>
      </w:r>
    </w:p>
    <w:p w:rsidR="003330B8" w:rsidRPr="003330B8" w:rsidRDefault="003330B8" w:rsidP="003330B8">
      <w:pPr>
        <w:spacing w:before="100" w:beforeAutospacing="1" w:after="100" w:afterAutospacing="1" w:line="240" w:lineRule="auto"/>
        <w:jc w:val="both"/>
        <w:rPr>
          <w:rFonts w:eastAsia="Times New Roman" w:cstheme="minorHAnsi"/>
          <w:sz w:val="24"/>
          <w:szCs w:val="24"/>
          <w:lang w:eastAsia="es-ES"/>
        </w:rPr>
      </w:pPr>
      <w:r w:rsidRPr="003330B8">
        <w:rPr>
          <w:rFonts w:eastAsia="Times New Roman" w:cstheme="minorHAnsi"/>
          <w:b/>
          <w:bCs/>
          <w:sz w:val="24"/>
          <w:szCs w:val="24"/>
          <w:lang w:eastAsia="es-ES"/>
        </w:rPr>
        <w:t>Objetivo Estratégico:</w:t>
      </w:r>
      <w:r w:rsidRPr="003330B8">
        <w:rPr>
          <w:rFonts w:eastAsia="Times New Roman" w:cstheme="minorHAnsi"/>
          <w:sz w:val="24"/>
          <w:szCs w:val="24"/>
          <w:lang w:eastAsia="es-ES"/>
        </w:rPr>
        <w:t xml:space="preserve"> </w:t>
      </w:r>
      <w:r w:rsidRPr="003330B8">
        <w:rPr>
          <w:rFonts w:eastAsia="Times New Roman" w:cstheme="minorHAnsi"/>
          <w:i/>
          <w:iCs/>
          <w:sz w:val="24"/>
          <w:szCs w:val="24"/>
          <w:lang w:eastAsia="es-ES"/>
        </w:rPr>
        <w:t>Potenciar la competitividad del tejido industrial y revitalizar el comercio local mediante la innovación, la digitalización y el apoyo al emprendimiento.</w:t>
      </w:r>
    </w:p>
    <w:p w:rsidR="003330B8" w:rsidRPr="003330B8" w:rsidRDefault="003330B8" w:rsidP="003330B8">
      <w:pPr>
        <w:spacing w:before="100" w:beforeAutospacing="1" w:after="100" w:afterAutospacing="1" w:line="240" w:lineRule="auto"/>
        <w:jc w:val="both"/>
        <w:rPr>
          <w:rFonts w:eastAsia="Times New Roman" w:cstheme="minorHAnsi"/>
          <w:sz w:val="24"/>
          <w:szCs w:val="24"/>
          <w:lang w:eastAsia="es-ES"/>
        </w:rPr>
      </w:pPr>
      <w:r w:rsidRPr="003330B8">
        <w:rPr>
          <w:rFonts w:eastAsia="Times New Roman" w:cstheme="minorHAnsi"/>
          <w:sz w:val="24"/>
          <w:szCs w:val="24"/>
          <w:lang w:eastAsia="es-ES"/>
        </w:rPr>
        <w:t>La prosperidad económica de Humanes de Madrid se basa en la convivencia equilibrada entre la gran industria logística y el comercio de proximidad.</w:t>
      </w:r>
    </w:p>
    <w:p w:rsidR="003330B8" w:rsidRPr="003330B8" w:rsidRDefault="003330B8" w:rsidP="00E1408D">
      <w:pPr>
        <w:numPr>
          <w:ilvl w:val="0"/>
          <w:numId w:val="26"/>
        </w:numPr>
        <w:spacing w:before="100" w:beforeAutospacing="1" w:after="120" w:line="240" w:lineRule="auto"/>
        <w:ind w:left="714" w:hanging="357"/>
        <w:jc w:val="both"/>
        <w:rPr>
          <w:rFonts w:eastAsia="Times New Roman" w:cstheme="minorHAnsi"/>
          <w:sz w:val="24"/>
          <w:szCs w:val="24"/>
          <w:lang w:eastAsia="es-ES"/>
        </w:rPr>
      </w:pPr>
      <w:r w:rsidRPr="003330B8">
        <w:rPr>
          <w:rFonts w:eastAsia="Times New Roman" w:cstheme="minorHAnsi"/>
          <w:b/>
          <w:bCs/>
          <w:sz w:val="24"/>
          <w:szCs w:val="24"/>
          <w:lang w:eastAsia="es-ES"/>
        </w:rPr>
        <w:t>Línea 5.1. Dinamización del Comercio de Proximidad:</w:t>
      </w:r>
      <w:r w:rsidRPr="003330B8">
        <w:rPr>
          <w:rFonts w:eastAsia="Times New Roman" w:cstheme="minorHAnsi"/>
          <w:sz w:val="24"/>
          <w:szCs w:val="24"/>
          <w:lang w:eastAsia="es-ES"/>
        </w:rPr>
        <w:t xml:space="preserve"> Implementación de la estrategia de marca </w:t>
      </w:r>
      <w:r w:rsidRPr="003330B8">
        <w:rPr>
          <w:rFonts w:eastAsia="Times New Roman" w:cstheme="minorHAnsi"/>
          <w:b/>
          <w:bCs/>
          <w:sz w:val="24"/>
          <w:szCs w:val="24"/>
          <w:lang w:eastAsia="es-ES"/>
        </w:rPr>
        <w:t>"Humanes de Madrid Compra en Humanes de Madrid"</w:t>
      </w:r>
      <w:r w:rsidRPr="003330B8">
        <w:rPr>
          <w:rFonts w:eastAsia="Times New Roman" w:cstheme="minorHAnsi"/>
          <w:sz w:val="24"/>
          <w:szCs w:val="24"/>
          <w:lang w:eastAsia="es-ES"/>
        </w:rPr>
        <w:t xml:space="preserve">. Se desarrollarán campañas estacionales de promoción, bonos de consumo y programas de formación en digitalización para que el pequeño comercio pueda competir en el entorno </w:t>
      </w:r>
      <w:proofErr w:type="spellStart"/>
      <w:r w:rsidRPr="003330B8">
        <w:rPr>
          <w:rFonts w:eastAsia="Times New Roman" w:cstheme="minorHAnsi"/>
          <w:sz w:val="24"/>
          <w:szCs w:val="24"/>
          <w:lang w:eastAsia="es-ES"/>
        </w:rPr>
        <w:t>omnicanal</w:t>
      </w:r>
      <w:proofErr w:type="spellEnd"/>
      <w:r w:rsidRPr="003330B8">
        <w:rPr>
          <w:rFonts w:eastAsia="Times New Roman" w:cstheme="minorHAnsi"/>
          <w:sz w:val="24"/>
          <w:szCs w:val="24"/>
          <w:lang w:eastAsia="es-ES"/>
        </w:rPr>
        <w:t xml:space="preserve"> actual.</w:t>
      </w:r>
    </w:p>
    <w:p w:rsidR="003330B8" w:rsidRPr="003330B8" w:rsidRDefault="003330B8" w:rsidP="00E1408D">
      <w:pPr>
        <w:numPr>
          <w:ilvl w:val="0"/>
          <w:numId w:val="26"/>
        </w:numPr>
        <w:spacing w:before="100" w:beforeAutospacing="1" w:after="120" w:line="240" w:lineRule="auto"/>
        <w:ind w:left="714" w:hanging="357"/>
        <w:jc w:val="both"/>
        <w:rPr>
          <w:rFonts w:eastAsia="Times New Roman" w:cstheme="minorHAnsi"/>
          <w:sz w:val="24"/>
          <w:szCs w:val="24"/>
          <w:lang w:eastAsia="es-ES"/>
        </w:rPr>
      </w:pPr>
      <w:r w:rsidRPr="003330B8">
        <w:rPr>
          <w:rFonts w:eastAsia="Times New Roman" w:cstheme="minorHAnsi"/>
          <w:b/>
          <w:bCs/>
          <w:sz w:val="24"/>
          <w:szCs w:val="24"/>
          <w:lang w:eastAsia="es-ES"/>
        </w:rPr>
        <w:t>Línea 5.2. Plan de Modernización Industrial:</w:t>
      </w:r>
      <w:r w:rsidRPr="003330B8">
        <w:rPr>
          <w:rFonts w:eastAsia="Times New Roman" w:cstheme="minorHAnsi"/>
          <w:sz w:val="24"/>
          <w:szCs w:val="24"/>
          <w:lang w:eastAsia="es-ES"/>
        </w:rPr>
        <w:t xml:space="preserve"> Mejora competitiva de los polígonos industriales. Esta línea incluye la renovación de la señalética, la instalación de iluminación LED de alta eficiencia y el refuerzo de los planes de limpieza específicos, proyectando una imagen de modernidad que atraiga nuevas inversiones tecnológicas.</w:t>
      </w:r>
    </w:p>
    <w:p w:rsidR="003330B8" w:rsidRPr="003330B8" w:rsidRDefault="003330B8" w:rsidP="00E1408D">
      <w:pPr>
        <w:numPr>
          <w:ilvl w:val="0"/>
          <w:numId w:val="26"/>
        </w:numPr>
        <w:spacing w:before="100" w:beforeAutospacing="1" w:after="120" w:line="240" w:lineRule="auto"/>
        <w:ind w:left="714" w:hanging="357"/>
        <w:jc w:val="both"/>
        <w:rPr>
          <w:rFonts w:eastAsia="Times New Roman" w:cstheme="minorHAnsi"/>
          <w:sz w:val="24"/>
          <w:szCs w:val="24"/>
          <w:lang w:eastAsia="es-ES"/>
        </w:rPr>
      </w:pPr>
      <w:r w:rsidRPr="003330B8">
        <w:rPr>
          <w:rFonts w:eastAsia="Times New Roman" w:cstheme="minorHAnsi"/>
          <w:b/>
          <w:bCs/>
          <w:sz w:val="24"/>
          <w:szCs w:val="24"/>
          <w:lang w:eastAsia="es-ES"/>
        </w:rPr>
        <w:t>Línea 5.3. Formación y Empleabilidad Local:</w:t>
      </w:r>
      <w:r w:rsidRPr="003330B8">
        <w:rPr>
          <w:rFonts w:eastAsia="Times New Roman" w:cstheme="minorHAnsi"/>
          <w:sz w:val="24"/>
          <w:szCs w:val="24"/>
          <w:lang w:eastAsia="es-ES"/>
        </w:rPr>
        <w:t xml:space="preserve"> Creación de programas de formación dual y talleres de empleo en colaboración directa con las empresas de los polígonos locales. El objetivo es alinear la formación profesional con la demanda real de trabajo en el municipio, facilitando la contratación de residentes.</w:t>
      </w:r>
    </w:p>
    <w:p w:rsidR="003330B8" w:rsidRPr="003330B8" w:rsidRDefault="003330B8" w:rsidP="003330B8">
      <w:pPr>
        <w:spacing w:after="0" w:line="240" w:lineRule="auto"/>
        <w:jc w:val="both"/>
        <w:rPr>
          <w:rFonts w:eastAsia="Times New Roman" w:cstheme="minorHAnsi"/>
          <w:sz w:val="24"/>
          <w:szCs w:val="24"/>
          <w:lang w:eastAsia="es-ES"/>
        </w:rPr>
      </w:pPr>
    </w:p>
    <w:p w:rsidR="00E1408D" w:rsidRPr="00597314" w:rsidRDefault="00E1408D" w:rsidP="003330B8">
      <w:pPr>
        <w:spacing w:before="100" w:beforeAutospacing="1" w:after="100" w:afterAutospacing="1" w:line="240" w:lineRule="auto"/>
        <w:jc w:val="both"/>
        <w:outlineLvl w:val="1"/>
        <w:rPr>
          <w:rFonts w:eastAsia="Times New Roman" w:cstheme="minorHAnsi"/>
          <w:b/>
          <w:bCs/>
          <w:sz w:val="36"/>
          <w:szCs w:val="36"/>
          <w:lang w:eastAsia="es-ES"/>
        </w:rPr>
      </w:pPr>
    </w:p>
    <w:p w:rsidR="00E1408D" w:rsidRPr="00597314" w:rsidRDefault="00E1408D" w:rsidP="003330B8">
      <w:pPr>
        <w:spacing w:before="100" w:beforeAutospacing="1" w:after="100" w:afterAutospacing="1" w:line="240" w:lineRule="auto"/>
        <w:jc w:val="both"/>
        <w:outlineLvl w:val="1"/>
        <w:rPr>
          <w:rFonts w:eastAsia="Times New Roman" w:cstheme="minorHAnsi"/>
          <w:b/>
          <w:bCs/>
          <w:sz w:val="36"/>
          <w:szCs w:val="36"/>
          <w:lang w:eastAsia="es-ES"/>
        </w:rPr>
      </w:pPr>
    </w:p>
    <w:p w:rsidR="00E1408D" w:rsidRPr="00597314" w:rsidRDefault="00E1408D" w:rsidP="003330B8">
      <w:pPr>
        <w:spacing w:before="100" w:beforeAutospacing="1" w:after="100" w:afterAutospacing="1" w:line="240" w:lineRule="auto"/>
        <w:jc w:val="both"/>
        <w:outlineLvl w:val="1"/>
        <w:rPr>
          <w:rFonts w:eastAsia="Times New Roman" w:cstheme="minorHAnsi"/>
          <w:b/>
          <w:bCs/>
          <w:sz w:val="36"/>
          <w:szCs w:val="36"/>
          <w:lang w:eastAsia="es-ES"/>
        </w:rPr>
      </w:pPr>
    </w:p>
    <w:p w:rsidR="00E1408D" w:rsidRPr="00597314" w:rsidRDefault="00E1408D" w:rsidP="003330B8">
      <w:pPr>
        <w:spacing w:before="100" w:beforeAutospacing="1" w:after="100" w:afterAutospacing="1" w:line="240" w:lineRule="auto"/>
        <w:jc w:val="both"/>
        <w:outlineLvl w:val="1"/>
        <w:rPr>
          <w:rFonts w:eastAsia="Times New Roman" w:cstheme="minorHAnsi"/>
          <w:b/>
          <w:bCs/>
          <w:sz w:val="36"/>
          <w:szCs w:val="36"/>
          <w:lang w:eastAsia="es-ES"/>
        </w:rPr>
      </w:pPr>
    </w:p>
    <w:p w:rsidR="00E1408D" w:rsidRPr="00597314" w:rsidRDefault="00E1408D" w:rsidP="003330B8">
      <w:pPr>
        <w:spacing w:before="100" w:beforeAutospacing="1" w:after="100" w:afterAutospacing="1" w:line="240" w:lineRule="auto"/>
        <w:jc w:val="both"/>
        <w:outlineLvl w:val="1"/>
        <w:rPr>
          <w:rFonts w:eastAsia="Times New Roman" w:cstheme="minorHAnsi"/>
          <w:b/>
          <w:bCs/>
          <w:sz w:val="36"/>
          <w:szCs w:val="36"/>
          <w:lang w:eastAsia="es-ES"/>
        </w:rPr>
      </w:pPr>
    </w:p>
    <w:p w:rsidR="00E1408D" w:rsidRPr="00597314" w:rsidRDefault="00E1408D" w:rsidP="003330B8">
      <w:pPr>
        <w:spacing w:before="100" w:beforeAutospacing="1" w:after="100" w:afterAutospacing="1" w:line="240" w:lineRule="auto"/>
        <w:jc w:val="both"/>
        <w:outlineLvl w:val="1"/>
        <w:rPr>
          <w:rFonts w:eastAsia="Times New Roman" w:cstheme="minorHAnsi"/>
          <w:b/>
          <w:bCs/>
          <w:sz w:val="36"/>
          <w:szCs w:val="36"/>
          <w:lang w:eastAsia="es-ES"/>
        </w:rPr>
      </w:pPr>
    </w:p>
    <w:p w:rsidR="00E1408D" w:rsidRPr="00597314" w:rsidRDefault="00E1408D" w:rsidP="003330B8">
      <w:pPr>
        <w:spacing w:before="100" w:beforeAutospacing="1" w:after="100" w:afterAutospacing="1" w:line="240" w:lineRule="auto"/>
        <w:jc w:val="both"/>
        <w:outlineLvl w:val="1"/>
        <w:rPr>
          <w:rFonts w:eastAsia="Times New Roman" w:cstheme="minorHAnsi"/>
          <w:b/>
          <w:bCs/>
          <w:sz w:val="36"/>
          <w:szCs w:val="36"/>
          <w:lang w:eastAsia="es-ES"/>
        </w:rPr>
      </w:pPr>
    </w:p>
    <w:p w:rsidR="00E1408D" w:rsidRPr="00597314" w:rsidRDefault="00E1408D" w:rsidP="003330B8">
      <w:pPr>
        <w:spacing w:before="100" w:beforeAutospacing="1" w:after="100" w:afterAutospacing="1" w:line="240" w:lineRule="auto"/>
        <w:jc w:val="both"/>
        <w:outlineLvl w:val="1"/>
        <w:rPr>
          <w:rFonts w:eastAsia="Times New Roman" w:cstheme="minorHAnsi"/>
          <w:b/>
          <w:bCs/>
          <w:sz w:val="36"/>
          <w:szCs w:val="36"/>
          <w:lang w:eastAsia="es-ES"/>
        </w:rPr>
      </w:pPr>
    </w:p>
    <w:p w:rsidR="00E1408D" w:rsidRPr="00597314" w:rsidRDefault="00E1408D" w:rsidP="003330B8">
      <w:pPr>
        <w:spacing w:before="100" w:beforeAutospacing="1" w:after="100" w:afterAutospacing="1" w:line="240" w:lineRule="auto"/>
        <w:jc w:val="both"/>
        <w:outlineLvl w:val="1"/>
        <w:rPr>
          <w:rFonts w:eastAsia="Times New Roman" w:cstheme="minorHAnsi"/>
          <w:b/>
          <w:bCs/>
          <w:sz w:val="36"/>
          <w:szCs w:val="36"/>
          <w:lang w:eastAsia="es-ES"/>
        </w:rPr>
      </w:pPr>
    </w:p>
    <w:p w:rsidR="003330B8" w:rsidRPr="003330B8" w:rsidRDefault="003330B8" w:rsidP="003330B8">
      <w:pPr>
        <w:spacing w:before="100" w:beforeAutospacing="1" w:after="100" w:afterAutospacing="1" w:line="240" w:lineRule="auto"/>
        <w:jc w:val="both"/>
        <w:outlineLvl w:val="1"/>
        <w:rPr>
          <w:rFonts w:eastAsia="Times New Roman" w:cstheme="minorHAnsi"/>
          <w:b/>
          <w:bCs/>
          <w:sz w:val="36"/>
          <w:szCs w:val="36"/>
          <w:lang w:eastAsia="es-ES"/>
        </w:rPr>
      </w:pPr>
      <w:r w:rsidRPr="003330B8">
        <w:rPr>
          <w:rFonts w:eastAsia="Times New Roman" w:cstheme="minorHAnsi"/>
          <w:b/>
          <w:bCs/>
          <w:sz w:val="36"/>
          <w:szCs w:val="36"/>
          <w:lang w:eastAsia="es-ES"/>
        </w:rPr>
        <w:lastRenderedPageBreak/>
        <w:t>EJ</w:t>
      </w:r>
      <w:bookmarkStart w:id="1" w:name="_GoBack"/>
      <w:bookmarkEnd w:id="1"/>
      <w:r w:rsidRPr="003330B8">
        <w:rPr>
          <w:rFonts w:eastAsia="Times New Roman" w:cstheme="minorHAnsi"/>
          <w:b/>
          <w:bCs/>
          <w:sz w:val="36"/>
          <w:szCs w:val="36"/>
          <w:lang w:eastAsia="es-ES"/>
        </w:rPr>
        <w:t>E 6. HUMANES DE MADRID EFICIENTE Y SEGURO: GOBERNANZA Y SEGURIDAD</w:t>
      </w:r>
    </w:p>
    <w:p w:rsidR="003330B8" w:rsidRPr="003330B8" w:rsidRDefault="003330B8" w:rsidP="003330B8">
      <w:pPr>
        <w:spacing w:before="100" w:beforeAutospacing="1" w:after="100" w:afterAutospacing="1" w:line="240" w:lineRule="auto"/>
        <w:jc w:val="both"/>
        <w:rPr>
          <w:rFonts w:eastAsia="Times New Roman" w:cstheme="minorHAnsi"/>
          <w:sz w:val="24"/>
          <w:szCs w:val="24"/>
          <w:lang w:eastAsia="es-ES"/>
        </w:rPr>
      </w:pPr>
      <w:r w:rsidRPr="003330B8">
        <w:rPr>
          <w:rFonts w:eastAsia="Times New Roman" w:cstheme="minorHAnsi"/>
          <w:b/>
          <w:bCs/>
          <w:sz w:val="24"/>
          <w:szCs w:val="24"/>
          <w:lang w:eastAsia="es-ES"/>
        </w:rPr>
        <w:t>Objetivo Estratégico:</w:t>
      </w:r>
      <w:r w:rsidRPr="003330B8">
        <w:rPr>
          <w:rFonts w:eastAsia="Times New Roman" w:cstheme="minorHAnsi"/>
          <w:sz w:val="24"/>
          <w:szCs w:val="24"/>
          <w:lang w:eastAsia="es-ES"/>
        </w:rPr>
        <w:t xml:space="preserve"> </w:t>
      </w:r>
      <w:r w:rsidRPr="003330B8">
        <w:rPr>
          <w:rFonts w:eastAsia="Times New Roman" w:cstheme="minorHAnsi"/>
          <w:i/>
          <w:iCs/>
          <w:sz w:val="24"/>
          <w:szCs w:val="24"/>
          <w:lang w:eastAsia="es-ES"/>
        </w:rPr>
        <w:t>Consolidar una administración pública ágil, transparente y tecnológica que garantice un entorno de convivencia segura y una gestión financiera rigurosa.</w:t>
      </w:r>
    </w:p>
    <w:p w:rsidR="003330B8" w:rsidRPr="003330B8" w:rsidRDefault="003330B8" w:rsidP="003330B8">
      <w:pPr>
        <w:spacing w:before="100" w:beforeAutospacing="1" w:after="100" w:afterAutospacing="1" w:line="240" w:lineRule="auto"/>
        <w:jc w:val="both"/>
        <w:rPr>
          <w:rFonts w:eastAsia="Times New Roman" w:cstheme="minorHAnsi"/>
          <w:sz w:val="24"/>
          <w:szCs w:val="24"/>
          <w:lang w:eastAsia="es-ES"/>
        </w:rPr>
      </w:pPr>
      <w:r w:rsidRPr="003330B8">
        <w:rPr>
          <w:rFonts w:eastAsia="Times New Roman" w:cstheme="minorHAnsi"/>
          <w:sz w:val="24"/>
          <w:szCs w:val="24"/>
          <w:lang w:eastAsia="es-ES"/>
        </w:rPr>
        <w:t>Este eje constituye el soporte administrativo necesario para el éxito del resto de los proyectos. Una administración moderna es aquella que es invisible para el ciudadano</w:t>
      </w:r>
      <w:r w:rsidR="00F428B0" w:rsidRPr="00597314">
        <w:rPr>
          <w:rFonts w:eastAsia="Times New Roman" w:cstheme="minorHAnsi"/>
          <w:sz w:val="24"/>
          <w:szCs w:val="24"/>
          <w:lang w:eastAsia="es-ES"/>
        </w:rPr>
        <w:t>,</w:t>
      </w:r>
      <w:r w:rsidRPr="003330B8">
        <w:rPr>
          <w:rFonts w:eastAsia="Times New Roman" w:cstheme="minorHAnsi"/>
          <w:sz w:val="24"/>
          <w:szCs w:val="24"/>
          <w:lang w:eastAsia="es-ES"/>
        </w:rPr>
        <w:t xml:space="preserve"> pero altamente eficaz.</w:t>
      </w:r>
    </w:p>
    <w:p w:rsidR="003330B8" w:rsidRPr="003330B8" w:rsidRDefault="003330B8" w:rsidP="00E1408D">
      <w:pPr>
        <w:numPr>
          <w:ilvl w:val="0"/>
          <w:numId w:val="27"/>
        </w:numPr>
        <w:spacing w:before="100" w:beforeAutospacing="1" w:after="120" w:line="240" w:lineRule="auto"/>
        <w:ind w:left="714" w:hanging="357"/>
        <w:jc w:val="both"/>
        <w:rPr>
          <w:rFonts w:eastAsia="Times New Roman" w:cstheme="minorHAnsi"/>
          <w:sz w:val="24"/>
          <w:szCs w:val="24"/>
          <w:lang w:eastAsia="es-ES"/>
        </w:rPr>
      </w:pPr>
      <w:r w:rsidRPr="003330B8">
        <w:rPr>
          <w:rFonts w:eastAsia="Times New Roman" w:cstheme="minorHAnsi"/>
          <w:b/>
          <w:bCs/>
          <w:sz w:val="24"/>
          <w:szCs w:val="24"/>
          <w:lang w:eastAsia="es-ES"/>
        </w:rPr>
        <w:t>Línea 6.1. Transformación Digital (NNTT):</w:t>
      </w:r>
      <w:r w:rsidRPr="003330B8">
        <w:rPr>
          <w:rFonts w:eastAsia="Times New Roman" w:cstheme="minorHAnsi"/>
          <w:sz w:val="24"/>
          <w:szCs w:val="24"/>
          <w:lang w:eastAsia="es-ES"/>
        </w:rPr>
        <w:t xml:space="preserve"> Evolución hacia la </w:t>
      </w:r>
      <w:r w:rsidRPr="003330B8">
        <w:rPr>
          <w:rFonts w:eastAsia="Times New Roman" w:cstheme="minorHAnsi"/>
          <w:b/>
          <w:bCs/>
          <w:sz w:val="24"/>
          <w:szCs w:val="24"/>
          <w:lang w:eastAsia="es-ES"/>
        </w:rPr>
        <w:t>Administración 100% Electrónica</w:t>
      </w:r>
      <w:r w:rsidRPr="003330B8">
        <w:rPr>
          <w:rFonts w:eastAsia="Times New Roman" w:cstheme="minorHAnsi"/>
          <w:sz w:val="24"/>
          <w:szCs w:val="24"/>
          <w:lang w:eastAsia="es-ES"/>
        </w:rPr>
        <w:t>. Se simplificarán los flujos internos de trabajo y se potenciará la Sede Electrónica para que cualquier trámite (licencias, impuestos, registros</w:t>
      </w:r>
      <w:r w:rsidR="00E1408D" w:rsidRPr="00597314">
        <w:rPr>
          <w:rFonts w:eastAsia="Times New Roman" w:cstheme="minorHAnsi"/>
          <w:sz w:val="24"/>
          <w:szCs w:val="24"/>
          <w:lang w:eastAsia="es-ES"/>
        </w:rPr>
        <w:t>, certificados</w:t>
      </w:r>
      <w:r w:rsidRPr="003330B8">
        <w:rPr>
          <w:rFonts w:eastAsia="Times New Roman" w:cstheme="minorHAnsi"/>
          <w:sz w:val="24"/>
          <w:szCs w:val="24"/>
          <w:lang w:eastAsia="es-ES"/>
        </w:rPr>
        <w:t xml:space="preserve">) se pueda realizar de forma telemática con plena validez jurídica, eliminando </w:t>
      </w:r>
      <w:r w:rsidR="00E1408D" w:rsidRPr="00597314">
        <w:rPr>
          <w:rFonts w:eastAsia="Times New Roman" w:cstheme="minorHAnsi"/>
          <w:sz w:val="24"/>
          <w:szCs w:val="24"/>
          <w:lang w:eastAsia="es-ES"/>
        </w:rPr>
        <w:t xml:space="preserve">los desplazamientos y </w:t>
      </w:r>
      <w:r w:rsidRPr="003330B8">
        <w:rPr>
          <w:rFonts w:eastAsia="Times New Roman" w:cstheme="minorHAnsi"/>
          <w:sz w:val="24"/>
          <w:szCs w:val="24"/>
          <w:lang w:eastAsia="es-ES"/>
        </w:rPr>
        <w:t>las esperas físicas.</w:t>
      </w:r>
    </w:p>
    <w:p w:rsidR="003330B8" w:rsidRPr="003330B8" w:rsidRDefault="003330B8" w:rsidP="00E1408D">
      <w:pPr>
        <w:numPr>
          <w:ilvl w:val="0"/>
          <w:numId w:val="27"/>
        </w:numPr>
        <w:spacing w:before="100" w:beforeAutospacing="1" w:after="120" w:line="240" w:lineRule="auto"/>
        <w:ind w:left="714" w:hanging="357"/>
        <w:jc w:val="both"/>
        <w:rPr>
          <w:rFonts w:eastAsia="Times New Roman" w:cstheme="minorHAnsi"/>
          <w:sz w:val="24"/>
          <w:szCs w:val="24"/>
          <w:lang w:eastAsia="es-ES"/>
        </w:rPr>
      </w:pPr>
      <w:r w:rsidRPr="003330B8">
        <w:rPr>
          <w:rFonts w:eastAsia="Times New Roman" w:cstheme="minorHAnsi"/>
          <w:b/>
          <w:bCs/>
          <w:sz w:val="24"/>
          <w:szCs w:val="24"/>
          <w:lang w:eastAsia="es-ES"/>
        </w:rPr>
        <w:t>Línea 6.2. Seguridad Ciudadana y Prevención:</w:t>
      </w:r>
      <w:r w:rsidRPr="003330B8">
        <w:rPr>
          <w:rFonts w:eastAsia="Times New Roman" w:cstheme="minorHAnsi"/>
          <w:sz w:val="24"/>
          <w:szCs w:val="24"/>
          <w:lang w:eastAsia="es-ES"/>
        </w:rPr>
        <w:t xml:space="preserve"> Refuerzo de la presencia policial mediante un plan de patrullaje preventivo en ejes comerciales y entornos escolares. Se dotará a la Policía Local de mejores medios técnicos y de comunicaciones para reducir los tiempos de respuesta ante emergencias y mejorar la percepción de seguridad.</w:t>
      </w:r>
    </w:p>
    <w:p w:rsidR="003330B8" w:rsidRPr="003330B8" w:rsidRDefault="003330B8" w:rsidP="003330B8">
      <w:pPr>
        <w:numPr>
          <w:ilvl w:val="0"/>
          <w:numId w:val="27"/>
        </w:numPr>
        <w:spacing w:before="100" w:beforeAutospacing="1" w:after="100" w:afterAutospacing="1" w:line="240" w:lineRule="auto"/>
        <w:jc w:val="both"/>
        <w:rPr>
          <w:rFonts w:eastAsia="Times New Roman" w:cstheme="minorHAnsi"/>
          <w:sz w:val="24"/>
          <w:szCs w:val="24"/>
          <w:lang w:eastAsia="es-ES"/>
        </w:rPr>
      </w:pPr>
      <w:r w:rsidRPr="003330B8">
        <w:rPr>
          <w:rFonts w:eastAsia="Times New Roman" w:cstheme="minorHAnsi"/>
          <w:b/>
          <w:bCs/>
          <w:sz w:val="24"/>
          <w:szCs w:val="24"/>
          <w:lang w:eastAsia="es-ES"/>
        </w:rPr>
        <w:t>Línea 6.3. Transparencia y Rendición de Cuentas:</w:t>
      </w:r>
      <w:r w:rsidRPr="003330B8">
        <w:rPr>
          <w:rFonts w:eastAsia="Times New Roman" w:cstheme="minorHAnsi"/>
          <w:sz w:val="24"/>
          <w:szCs w:val="24"/>
          <w:lang w:eastAsia="es-ES"/>
        </w:rPr>
        <w:t xml:space="preserve"> Mejora continua del </w:t>
      </w:r>
      <w:r w:rsidRPr="003330B8">
        <w:rPr>
          <w:rFonts w:eastAsia="Times New Roman" w:cstheme="minorHAnsi"/>
          <w:b/>
          <w:bCs/>
          <w:sz w:val="24"/>
          <w:szCs w:val="24"/>
          <w:lang w:eastAsia="es-ES"/>
        </w:rPr>
        <w:t>Portal de Transparencia</w:t>
      </w:r>
      <w:r w:rsidRPr="003330B8">
        <w:rPr>
          <w:rFonts w:eastAsia="Times New Roman" w:cstheme="minorHAnsi"/>
          <w:sz w:val="24"/>
          <w:szCs w:val="24"/>
          <w:lang w:eastAsia="es-ES"/>
        </w:rPr>
        <w:t xml:space="preserve">. El Ayuntamiento publicará de forma accesible </w:t>
      </w:r>
      <w:r w:rsidR="00597314" w:rsidRPr="00597314">
        <w:rPr>
          <w:rFonts w:eastAsia="Times New Roman" w:cstheme="minorHAnsi"/>
          <w:sz w:val="24"/>
          <w:szCs w:val="24"/>
          <w:lang w:eastAsia="es-ES"/>
        </w:rPr>
        <w:t xml:space="preserve">los datos institucionales obligatorios, </w:t>
      </w:r>
      <w:r w:rsidRPr="003330B8">
        <w:rPr>
          <w:rFonts w:eastAsia="Times New Roman" w:cstheme="minorHAnsi"/>
          <w:sz w:val="24"/>
          <w:szCs w:val="24"/>
          <w:lang w:eastAsia="es-ES"/>
        </w:rPr>
        <w:t>la ejecución presupuestaria, el seguimiento de los indicadores de este Plan Estratégico y las contrataciones públicas, garantizando una gestión ética y abierta al escrutinio ciudadano.</w:t>
      </w:r>
    </w:p>
    <w:p w:rsidR="00EE3D05" w:rsidRPr="00EE3D05" w:rsidRDefault="00EE3D05" w:rsidP="003330B8">
      <w:pPr>
        <w:spacing w:after="0" w:line="240" w:lineRule="auto"/>
        <w:jc w:val="both"/>
        <w:rPr>
          <w:rFonts w:ascii="Times New Roman" w:eastAsia="Times New Roman" w:hAnsi="Times New Roman" w:cs="Times New Roman"/>
          <w:sz w:val="24"/>
          <w:szCs w:val="24"/>
          <w:lang w:eastAsia="es-ES"/>
        </w:rPr>
      </w:pPr>
    </w:p>
    <w:p w:rsidR="00EE3D05" w:rsidRDefault="00EE3D05"/>
    <w:sectPr w:rsidR="00EE3D05" w:rsidSect="00EE3D05">
      <w:pgSz w:w="11906" w:h="16838"/>
      <w:pgMar w:top="1417" w:right="1416"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5941"/>
    <w:multiLevelType w:val="multilevel"/>
    <w:tmpl w:val="CC7E7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77DB0"/>
    <w:multiLevelType w:val="multilevel"/>
    <w:tmpl w:val="4266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F2CCF"/>
    <w:multiLevelType w:val="multilevel"/>
    <w:tmpl w:val="8B36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36428"/>
    <w:multiLevelType w:val="multilevel"/>
    <w:tmpl w:val="3760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250B3"/>
    <w:multiLevelType w:val="multilevel"/>
    <w:tmpl w:val="691A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FB2A75"/>
    <w:multiLevelType w:val="multilevel"/>
    <w:tmpl w:val="0A6AD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C1CDE"/>
    <w:multiLevelType w:val="multilevel"/>
    <w:tmpl w:val="6F5E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30BB4"/>
    <w:multiLevelType w:val="multilevel"/>
    <w:tmpl w:val="4638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82750D"/>
    <w:multiLevelType w:val="multilevel"/>
    <w:tmpl w:val="9F146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E01560"/>
    <w:multiLevelType w:val="multilevel"/>
    <w:tmpl w:val="53543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FD66DC"/>
    <w:multiLevelType w:val="multilevel"/>
    <w:tmpl w:val="CBB6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5819FB"/>
    <w:multiLevelType w:val="multilevel"/>
    <w:tmpl w:val="E1E0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75741F"/>
    <w:multiLevelType w:val="multilevel"/>
    <w:tmpl w:val="496418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89749B"/>
    <w:multiLevelType w:val="multilevel"/>
    <w:tmpl w:val="44E2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D94A76"/>
    <w:multiLevelType w:val="multilevel"/>
    <w:tmpl w:val="AF20E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2B07DA"/>
    <w:multiLevelType w:val="multilevel"/>
    <w:tmpl w:val="AA38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716601"/>
    <w:multiLevelType w:val="multilevel"/>
    <w:tmpl w:val="F06A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102DCE"/>
    <w:multiLevelType w:val="multilevel"/>
    <w:tmpl w:val="FE64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D63274"/>
    <w:multiLevelType w:val="multilevel"/>
    <w:tmpl w:val="B0A2B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63609A"/>
    <w:multiLevelType w:val="multilevel"/>
    <w:tmpl w:val="78804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971833"/>
    <w:multiLevelType w:val="multilevel"/>
    <w:tmpl w:val="15502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7D4323"/>
    <w:multiLevelType w:val="multilevel"/>
    <w:tmpl w:val="9F66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16A24"/>
    <w:multiLevelType w:val="multilevel"/>
    <w:tmpl w:val="5E30C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7363BE"/>
    <w:multiLevelType w:val="multilevel"/>
    <w:tmpl w:val="855A5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7F1256"/>
    <w:multiLevelType w:val="multilevel"/>
    <w:tmpl w:val="36EEC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401BF2"/>
    <w:multiLevelType w:val="multilevel"/>
    <w:tmpl w:val="B6EC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890AEB"/>
    <w:multiLevelType w:val="multilevel"/>
    <w:tmpl w:val="0FBC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0"/>
  </w:num>
  <w:num w:numId="3">
    <w:abstractNumId w:val="5"/>
  </w:num>
  <w:num w:numId="4">
    <w:abstractNumId w:val="21"/>
  </w:num>
  <w:num w:numId="5">
    <w:abstractNumId w:val="14"/>
  </w:num>
  <w:num w:numId="6">
    <w:abstractNumId w:val="17"/>
  </w:num>
  <w:num w:numId="7">
    <w:abstractNumId w:val="13"/>
  </w:num>
  <w:num w:numId="8">
    <w:abstractNumId w:val="22"/>
  </w:num>
  <w:num w:numId="9">
    <w:abstractNumId w:val="26"/>
  </w:num>
  <w:num w:numId="10">
    <w:abstractNumId w:val="11"/>
  </w:num>
  <w:num w:numId="11">
    <w:abstractNumId w:val="15"/>
  </w:num>
  <w:num w:numId="12">
    <w:abstractNumId w:val="24"/>
  </w:num>
  <w:num w:numId="13">
    <w:abstractNumId w:val="19"/>
  </w:num>
  <w:num w:numId="14">
    <w:abstractNumId w:val="3"/>
  </w:num>
  <w:num w:numId="15">
    <w:abstractNumId w:val="10"/>
  </w:num>
  <w:num w:numId="16">
    <w:abstractNumId w:val="20"/>
  </w:num>
  <w:num w:numId="17">
    <w:abstractNumId w:val="7"/>
  </w:num>
  <w:num w:numId="18">
    <w:abstractNumId w:val="2"/>
  </w:num>
  <w:num w:numId="19">
    <w:abstractNumId w:val="1"/>
  </w:num>
  <w:num w:numId="20">
    <w:abstractNumId w:val="12"/>
  </w:num>
  <w:num w:numId="21">
    <w:abstractNumId w:val="18"/>
  </w:num>
  <w:num w:numId="22">
    <w:abstractNumId w:val="6"/>
  </w:num>
  <w:num w:numId="23">
    <w:abstractNumId w:val="8"/>
  </w:num>
  <w:num w:numId="24">
    <w:abstractNumId w:val="9"/>
  </w:num>
  <w:num w:numId="25">
    <w:abstractNumId w:val="23"/>
  </w:num>
  <w:num w:numId="26">
    <w:abstractNumId w:val="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D05"/>
    <w:rsid w:val="001A3370"/>
    <w:rsid w:val="00242F36"/>
    <w:rsid w:val="003330B8"/>
    <w:rsid w:val="003336F5"/>
    <w:rsid w:val="00366615"/>
    <w:rsid w:val="00597314"/>
    <w:rsid w:val="00653752"/>
    <w:rsid w:val="007B6BCE"/>
    <w:rsid w:val="00AA49A4"/>
    <w:rsid w:val="00BC30ED"/>
    <w:rsid w:val="00D211F3"/>
    <w:rsid w:val="00E1408D"/>
    <w:rsid w:val="00E56C31"/>
    <w:rsid w:val="00E6428A"/>
    <w:rsid w:val="00EE1326"/>
    <w:rsid w:val="00EE3D05"/>
    <w:rsid w:val="00F428B0"/>
    <w:rsid w:val="00FC20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CB7D"/>
  <w15:chartTrackingRefBased/>
  <w15:docId w15:val="{40DA8E0F-AFFB-4375-807E-FED49A6B9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EE3D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EE3D0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EE3D05"/>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EE3D05"/>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3D05"/>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EE3D05"/>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EE3D05"/>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EE3D05"/>
    <w:rPr>
      <w:rFonts w:ascii="Times New Roman" w:eastAsia="Times New Roman" w:hAnsi="Times New Roman" w:cs="Times New Roman"/>
      <w:b/>
      <w:bCs/>
      <w:sz w:val="24"/>
      <w:szCs w:val="24"/>
      <w:lang w:eastAsia="es-ES"/>
    </w:rPr>
  </w:style>
  <w:style w:type="paragraph" w:styleId="NormalWeb">
    <w:name w:val="Normal (Web)"/>
    <w:basedOn w:val="Normal"/>
    <w:uiPriority w:val="99"/>
    <w:semiHidden/>
    <w:unhideWhenUsed/>
    <w:rsid w:val="00EE3D0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E3D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28807">
      <w:bodyDiv w:val="1"/>
      <w:marLeft w:val="0"/>
      <w:marRight w:val="0"/>
      <w:marTop w:val="0"/>
      <w:marBottom w:val="0"/>
      <w:divBdr>
        <w:top w:val="none" w:sz="0" w:space="0" w:color="auto"/>
        <w:left w:val="none" w:sz="0" w:space="0" w:color="auto"/>
        <w:bottom w:val="none" w:sz="0" w:space="0" w:color="auto"/>
        <w:right w:val="none" w:sz="0" w:space="0" w:color="auto"/>
      </w:divBdr>
    </w:div>
    <w:div w:id="198127004">
      <w:bodyDiv w:val="1"/>
      <w:marLeft w:val="0"/>
      <w:marRight w:val="0"/>
      <w:marTop w:val="0"/>
      <w:marBottom w:val="0"/>
      <w:divBdr>
        <w:top w:val="none" w:sz="0" w:space="0" w:color="auto"/>
        <w:left w:val="none" w:sz="0" w:space="0" w:color="auto"/>
        <w:bottom w:val="none" w:sz="0" w:space="0" w:color="auto"/>
        <w:right w:val="none" w:sz="0" w:space="0" w:color="auto"/>
      </w:divBdr>
    </w:div>
    <w:div w:id="843394076">
      <w:bodyDiv w:val="1"/>
      <w:marLeft w:val="0"/>
      <w:marRight w:val="0"/>
      <w:marTop w:val="0"/>
      <w:marBottom w:val="0"/>
      <w:divBdr>
        <w:top w:val="none" w:sz="0" w:space="0" w:color="auto"/>
        <w:left w:val="none" w:sz="0" w:space="0" w:color="auto"/>
        <w:bottom w:val="none" w:sz="0" w:space="0" w:color="auto"/>
        <w:right w:val="none" w:sz="0" w:space="0" w:color="auto"/>
      </w:divBdr>
    </w:div>
    <w:div w:id="911433158">
      <w:bodyDiv w:val="1"/>
      <w:marLeft w:val="0"/>
      <w:marRight w:val="0"/>
      <w:marTop w:val="0"/>
      <w:marBottom w:val="0"/>
      <w:divBdr>
        <w:top w:val="none" w:sz="0" w:space="0" w:color="auto"/>
        <w:left w:val="none" w:sz="0" w:space="0" w:color="auto"/>
        <w:bottom w:val="none" w:sz="0" w:space="0" w:color="auto"/>
        <w:right w:val="none" w:sz="0" w:space="0" w:color="auto"/>
      </w:divBdr>
    </w:div>
    <w:div w:id="193281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2978</TotalTime>
  <Pages>13</Pages>
  <Words>3331</Words>
  <Characters>18326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ALONSO</dc:creator>
  <cp:keywords/>
  <dc:description/>
  <cp:lastModifiedBy>MARTIN ALONSO</cp:lastModifiedBy>
  <cp:revision>9</cp:revision>
  <dcterms:created xsi:type="dcterms:W3CDTF">2026-03-15T10:14:00Z</dcterms:created>
  <dcterms:modified xsi:type="dcterms:W3CDTF">2026-03-17T13:48:00Z</dcterms:modified>
</cp:coreProperties>
</file>